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0C45"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 w14:paraId="58B9C3B1">
      <w:pPr>
        <w:pStyle w:val="4"/>
        <w:widowControl/>
        <w:spacing w:beforeAutospacing="0" w:afterAutospacing="0"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</w:rPr>
        <w:t>年山东省老年人健身棒操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  <w:lang w:eastAsia="zh-CN"/>
        </w:rPr>
        <w:t>比赛</w:t>
      </w:r>
    </w:p>
    <w:p w14:paraId="46988208">
      <w:pPr>
        <w:pStyle w:val="4"/>
        <w:widowControl/>
        <w:spacing w:beforeAutospacing="0" w:afterAutospacing="0"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shd w:val="clear" w:color="auto" w:fill="FFFFFF"/>
        </w:rPr>
        <w:t>规程</w:t>
      </w:r>
    </w:p>
    <w:bookmarkEnd w:id="0"/>
    <w:p w14:paraId="725A1A06">
      <w:pPr>
        <w:spacing w:line="520" w:lineRule="exact"/>
        <w:rPr>
          <w:rFonts w:ascii="黑体" w:hAnsi="黑体" w:eastAsia="黑体"/>
          <w:bCs/>
          <w:color w:val="000000"/>
          <w:sz w:val="32"/>
          <w:szCs w:val="32"/>
        </w:rPr>
      </w:pPr>
    </w:p>
    <w:p w14:paraId="48DF7284">
      <w:pPr>
        <w:spacing w:line="520" w:lineRule="exact"/>
        <w:ind w:firstLine="640" w:firstLineChars="200"/>
        <w:rPr>
          <w:rFonts w:ascii="黑体" w:hAnsi="黑体" w:eastAsia="黑体"/>
          <w:b w:val="0"/>
          <w:bCs w:val="0"/>
          <w:cap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aps/>
          <w:color w:val="000000"/>
          <w:sz w:val="32"/>
          <w:szCs w:val="32"/>
        </w:rPr>
        <w:t>一、主办单位</w:t>
      </w:r>
    </w:p>
    <w:p w14:paraId="68BFEDF4">
      <w:pPr>
        <w:spacing w:line="5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山东省老年人体育活动管理服务中心</w:t>
      </w:r>
    </w:p>
    <w:p w14:paraId="2B0950E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山东省老年人体育协会</w:t>
      </w:r>
    </w:p>
    <w:p w14:paraId="40C46014">
      <w:pPr>
        <w:spacing w:line="520" w:lineRule="exact"/>
        <w:ind w:firstLine="640" w:firstLineChars="200"/>
        <w:rPr>
          <w:rFonts w:hint="eastAsia" w:ascii="黑体" w:hAnsi="黑体" w:eastAsia="黑体"/>
          <w:b/>
          <w:bCs/>
          <w:caps/>
          <w:color w:val="0000FF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二、承办单位 </w:t>
      </w:r>
      <w:r>
        <w:rPr>
          <w:rFonts w:hint="eastAsia" w:ascii="黑体" w:hAnsi="黑体" w:eastAsia="黑体"/>
          <w:b/>
          <w:bCs/>
          <w: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/>
          <w:bCs/>
          <w:caps/>
          <w:color w:val="0000FF"/>
          <w:sz w:val="32"/>
          <w:szCs w:val="32"/>
        </w:rPr>
        <w:t xml:space="preserve">      </w:t>
      </w:r>
    </w:p>
    <w:p w14:paraId="14B1B5B3">
      <w:pPr>
        <w:spacing w:line="520" w:lineRule="exact"/>
        <w:ind w:firstLine="640" w:firstLineChars="200"/>
        <w:rPr>
          <w:rFonts w:hint="default" w:ascii="仿宋" w:hAnsi="仿宋" w:eastAsia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青岛莱西市老年人体育协会</w:t>
      </w:r>
    </w:p>
    <w:p w14:paraId="18E38388">
      <w:pPr>
        <w:spacing w:line="520" w:lineRule="exact"/>
        <w:rPr>
          <w:rFonts w:hint="eastAsia" w:ascii="黑体" w:hAnsi="黑体" w:eastAsia="黑体"/>
          <w:b w:val="0"/>
          <w:bCs w:val="0"/>
          <w:cap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bCs/>
          <w:caps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/>
          <w:b w:val="0"/>
          <w:bCs w:val="0"/>
          <w:caps/>
          <w:color w:val="000000"/>
          <w:sz w:val="32"/>
          <w:szCs w:val="32"/>
        </w:rPr>
        <w:t>三、时间和地点</w:t>
      </w:r>
    </w:p>
    <w:p w14:paraId="6C66346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月28日至30日在</w:t>
      </w:r>
      <w:r>
        <w:rPr>
          <w:rFonts w:hint="eastAsia" w:ascii="仿宋" w:hAnsi="仿宋" w:eastAsia="仿宋"/>
          <w:sz w:val="32"/>
          <w:szCs w:val="32"/>
          <w:lang w:eastAsia="zh-CN"/>
        </w:rPr>
        <w:t>青岛莱西</w:t>
      </w:r>
      <w:r>
        <w:rPr>
          <w:rFonts w:hint="eastAsia" w:ascii="仿宋" w:hAnsi="仿宋" w:eastAsia="仿宋"/>
          <w:sz w:val="32"/>
          <w:szCs w:val="32"/>
        </w:rPr>
        <w:t>市举行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3E0D6444">
      <w:pPr>
        <w:spacing w:line="52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四、竞赛项目</w:t>
      </w:r>
    </w:p>
    <w:p w14:paraId="76C58405">
      <w:pPr>
        <w:tabs>
          <w:tab w:val="left" w:pos="7310"/>
        </w:tabs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（一）规定套路</w:t>
      </w:r>
    </w:p>
    <w:p w14:paraId="368C77C8">
      <w:pPr>
        <w:tabs>
          <w:tab w:val="left" w:pos="7310"/>
        </w:tabs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《没有共产党就没有新中国》《中国范儿》</w:t>
      </w:r>
      <w:r>
        <w:rPr>
          <w:rFonts w:hint="eastAsia" w:ascii="仿宋" w:hAnsi="仿宋" w:eastAsia="仿宋"/>
          <w:sz w:val="32"/>
          <w:szCs w:val="32"/>
        </w:rPr>
        <w:t>任选一套。</w:t>
      </w:r>
    </w:p>
    <w:p w14:paraId="2786B85C">
      <w:pPr>
        <w:tabs>
          <w:tab w:val="left" w:pos="7310"/>
        </w:tabs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（二）自编套路</w:t>
      </w:r>
    </w:p>
    <w:p w14:paraId="41152EB9">
      <w:pPr>
        <w:tabs>
          <w:tab w:val="left" w:pos="7310"/>
        </w:tabs>
        <w:spacing w:line="52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五、参加办法</w:t>
      </w:r>
    </w:p>
    <w:p w14:paraId="7DD7881E">
      <w:pPr>
        <w:tabs>
          <w:tab w:val="left" w:pos="7310"/>
        </w:tabs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（一）每队领队1人、教练1人、队员8</w:t>
      </w:r>
      <w:r>
        <w:rPr>
          <w:rFonts w:hint="eastAsia" w:ascii="仿宋" w:hAnsi="仿宋" w:eastAsia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/>
          <w:sz w:val="32"/>
          <w:szCs w:val="32"/>
        </w:rPr>
        <w:t>12人。教练可兼队员（在规定的名额内），但必须在报名时注明。</w:t>
      </w:r>
    </w:p>
    <w:p w14:paraId="5171FE56">
      <w:pPr>
        <w:tabs>
          <w:tab w:val="left" w:pos="7310"/>
        </w:tabs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参加人员必须经常参加锻炼，年龄50-70周岁，男女不限。</w:t>
      </w:r>
    </w:p>
    <w:p w14:paraId="67BCB989">
      <w:pPr>
        <w:widowControl w:val="0"/>
        <w:tabs>
          <w:tab w:val="left" w:pos="7310"/>
        </w:tabs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（三）参赛运动员须经常参加体育活动，以本人自愿、亲属支持为原则，须经县级以上医院检查适合此项运动者。应购买人身意外伤害保险，突发急性病身故保险、附加意外医疗等保险。</w:t>
      </w:r>
    </w:p>
    <w:p w14:paraId="0764D4B4">
      <w:pPr>
        <w:widowControl w:val="0"/>
        <w:tabs>
          <w:tab w:val="left" w:pos="7310"/>
        </w:tabs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（四）对在报名或参加比赛中违反资格规定者，一经查实，将取消参赛资格和获奖奖项。</w:t>
      </w:r>
    </w:p>
    <w:p w14:paraId="3DC8D810">
      <w:pPr>
        <w:widowControl w:val="0"/>
        <w:tabs>
          <w:tab w:val="left" w:pos="7310"/>
        </w:tabs>
        <w:wordWrap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六、竞赛办法</w:t>
      </w:r>
    </w:p>
    <w:p w14:paraId="7D3A2432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计分办法：成套动作满分为</w:t>
      </w:r>
      <w:r>
        <w:rPr>
          <w:rFonts w:hint="eastAsia" w:ascii="仿宋" w:hAnsi="仿宋" w:eastAsia="仿宋"/>
          <w:sz w:val="32"/>
          <w:szCs w:val="32"/>
          <w:highlight w:val="none"/>
        </w:rPr>
        <w:t>10分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评分方法：比赛采用公开示分的方法。裁判员评分精确到0.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1分，运动队最后得分精确到小数点后两位。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最后得分的计算：裁判员评分去掉一个最高分和一个最低分，其余裁判员的平均分为运动员得分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减去评判长扣分即为最后得分。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最后得分高者名次列前，若得分相等，名次并列，无下一名次。</w:t>
      </w:r>
    </w:p>
    <w:p w14:paraId="07A3F59C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（二）出场顺序在报到当天联席会上抽签决定。</w:t>
      </w:r>
    </w:p>
    <w:p w14:paraId="2BDB53F1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（三）场地大小：20米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/>
          <w:sz w:val="32"/>
          <w:szCs w:val="32"/>
          <w:lang w:eastAsia="zh-CN"/>
        </w:rPr>
        <w:t>18米。</w:t>
      </w:r>
    </w:p>
    <w:p w14:paraId="36F11468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（四）各代表队器械自备。</w:t>
      </w:r>
    </w:p>
    <w:p w14:paraId="69287435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）自编套路时间为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4分</w:t>
      </w:r>
      <w:r>
        <w:rPr>
          <w:rFonts w:hint="eastAsia" w:ascii="仿宋" w:hAnsi="仿宋" w:eastAsia="仿宋"/>
          <w:sz w:val="32"/>
          <w:szCs w:val="32"/>
        </w:rPr>
        <w:t>至4分30秒。音乐由各队自备（MP3格式），但必须制作在高质量的U盘中（U盘内不允许有其他乐曲），并以工整字体标明参赛队名、出场序号，按照大会规定时间交裁判组。</w:t>
      </w:r>
    </w:p>
    <w:p w14:paraId="38B79D34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）编排要求注重科学性及观赏性。健身棒主要击打穴位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</w:rPr>
        <w:t>处，可以用原地踏步、交叉步、侧移步、前踮步、弓步、形步、马步，整套动作具有较强的观赏性、健身性、创新性和传承性。自编套路包含基本步伐，挺胸，转圈、小跳、抬腿、举手、扭动、拉伸、弓步、小碎步等，也可以有舞蹈动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整套队形变化不少于5次。</w:t>
      </w:r>
    </w:p>
    <w:p w14:paraId="5B230B32">
      <w:pPr>
        <w:widowControl w:val="0"/>
        <w:wordWrap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/>
          <w:sz w:val="32"/>
          <w:szCs w:val="32"/>
        </w:rPr>
        <w:t>套路运动员需着运动服或者体操服；自编套路可根据音乐需要选配，可适量添加服装配饰，但不得影响动作的抻拉和按摩。须着合适内衣，不得过于暴露，允许化淡妆，不得佩戴首饰和手表。</w:t>
      </w:r>
    </w:p>
    <w:p w14:paraId="66EE6F5B">
      <w:pPr>
        <w:spacing w:line="520" w:lineRule="exact"/>
        <w:ind w:firstLine="640" w:firstLineChars="200"/>
        <w:rPr>
          <w:rStyle w:val="5"/>
          <w:rFonts w:ascii="黑体" w:hAnsi="黑体" w:eastAsia="黑体"/>
          <w:bCs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/>
          <w:bCs/>
          <w:color w:val="000000"/>
          <w:sz w:val="32"/>
          <w:szCs w:val="32"/>
        </w:rPr>
        <w:t>七</w:t>
      </w:r>
      <w:r>
        <w:rPr>
          <w:rStyle w:val="5"/>
          <w:rFonts w:ascii="黑体" w:hAnsi="黑体" w:eastAsia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仲裁和裁判</w:t>
      </w:r>
    </w:p>
    <w:p w14:paraId="4693D2E6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（一）大会设仲裁委员会，组成人员由主办单位选派。</w:t>
      </w:r>
    </w:p>
    <w:p w14:paraId="55943872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（二）裁判长、副裁判长和部分裁判员由主办单位选派，裁判员不足部分由承办单位选聘。</w:t>
      </w:r>
    </w:p>
    <w:p w14:paraId="4CBEDBAE">
      <w:pPr>
        <w:spacing w:line="5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八、录取和奖励</w:t>
      </w:r>
    </w:p>
    <w:p w14:paraId="2C2E2497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（一）设优胜奖、优秀奖，按参加队数的60%、40%比例颁发奖牌。</w:t>
      </w:r>
    </w:p>
    <w:p w14:paraId="5F0B02B5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（二）设体育道德风尚奖，颁发给服从大会统一领导、 遵守纪律、团结友爱、互相帮助的代表队。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</w:t>
      </w:r>
    </w:p>
    <w:p w14:paraId="4EF727A5">
      <w:pPr>
        <w:spacing w:line="52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九、经费</w:t>
      </w:r>
    </w:p>
    <w:p w14:paraId="7E770DE2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各代表队差旅费自理，食宿费每人每天交200元，不足部分由大会承担。</w:t>
      </w:r>
    </w:p>
    <w:p w14:paraId="2C3C88B7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（二）提前报到、推迟离会或超编人员所发生的费用自理。</w:t>
      </w:r>
    </w:p>
    <w:p w14:paraId="43448766">
      <w:pPr>
        <w:spacing w:line="520" w:lineRule="exact"/>
        <w:ind w:firstLine="64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十、报名与报到</w:t>
      </w:r>
    </w:p>
    <w:p w14:paraId="1E300725">
      <w:pPr>
        <w:spacing w:line="520" w:lineRule="exact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（一）报名</w:t>
      </w:r>
    </w:p>
    <w:p w14:paraId="7A73F555">
      <w:pPr>
        <w:spacing w:line="520" w:lineRule="exact"/>
        <w:ind w:firstLine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各单位须于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日前将加盖公章的报名表发省老体中心和承办单位。</w:t>
      </w:r>
    </w:p>
    <w:p w14:paraId="762505AD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省老年人体育活动管理服务中心</w:t>
      </w:r>
    </w:p>
    <w:p w14:paraId="4CA9066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联系人：杜常帅</w:t>
      </w:r>
    </w:p>
    <w:p w14:paraId="17372D59">
      <w:pPr>
        <w:spacing w:line="520" w:lineRule="exact"/>
        <w:ind w:firstLine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话：0531-61379221</w:t>
      </w:r>
    </w:p>
    <w:p w14:paraId="5D89E72C">
      <w:pPr>
        <w:spacing w:line="520" w:lineRule="exact"/>
        <w:ind w:firstLine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  箱：sdlntxywk@163.com</w:t>
      </w:r>
    </w:p>
    <w:p w14:paraId="1EE6615C">
      <w:pPr>
        <w:spacing w:line="600" w:lineRule="exact"/>
        <w:ind w:firstLine="640" w:firstLineChars="200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莱西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市老年人体育协会</w:t>
      </w:r>
    </w:p>
    <w:p w14:paraId="0F46303F"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石淑慧</w:t>
      </w:r>
    </w:p>
    <w:p w14:paraId="2683B1AB">
      <w:pPr>
        <w:spacing w:line="60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13220859878</w:t>
      </w:r>
    </w:p>
    <w:p w14:paraId="11A85220">
      <w:pPr>
        <w:spacing w:line="60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箱：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18661819885@163.com</w:t>
      </w:r>
    </w:p>
    <w:p w14:paraId="1A26CFC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（二）报到</w:t>
      </w:r>
    </w:p>
    <w:p w14:paraId="7B62204B">
      <w:pPr>
        <w:spacing w:line="600" w:lineRule="exact"/>
        <w:ind w:firstLine="616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1.请各代表队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月28日16：00前至宏远桃源东方健康颐养中心报到，地址：莱西市扬州路36号。</w:t>
      </w:r>
    </w:p>
    <w:p w14:paraId="3D53913A"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17:30在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宏远桃源东方健康颐养中心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召开领队教练员联席会议。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月30日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餐后离会。</w:t>
      </w:r>
    </w:p>
    <w:p w14:paraId="14AF2C9A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2.报到时须向大会组委会提供第二代身份证原件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六个月内县级以上医疗机构出具的</w:t>
      </w:r>
      <w:r>
        <w:rPr>
          <w:rStyle w:val="5"/>
          <w:rFonts w:ascii="仿宋" w:hAnsi="仿宋" w:eastAsia="仿宋"/>
          <w:color w:val="000000"/>
          <w:sz w:val="32"/>
          <w:szCs w:val="32"/>
        </w:rPr>
        <w:t>身体健康证明、</w:t>
      </w:r>
      <w:r>
        <w:rPr>
          <w:rFonts w:hint="eastAsia" w:ascii="仿宋" w:hAnsi="仿宋" w:eastAsia="仿宋" w:cs="仿宋"/>
          <w:sz w:val="32"/>
          <w:szCs w:val="32"/>
        </w:rPr>
        <w:t>保单原件、队员本人和直系亲属签名的《自愿参加责任书》进行审核。未能提供上述材料者，不允许参加比赛，如在比赛中出现意外情况，组委会不承担任何责任。</w:t>
      </w:r>
    </w:p>
    <w:p w14:paraId="27FFB285"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（三）交通路线</w:t>
      </w:r>
    </w:p>
    <w:p w14:paraId="27BD49B5">
      <w:pPr>
        <w:widowControl w:val="0"/>
        <w:wordWrap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从莱西站下车乘坐出租车约20分钟</w:t>
      </w:r>
    </w:p>
    <w:p w14:paraId="56933664">
      <w:pPr>
        <w:widowControl w:val="0"/>
        <w:wordWrap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138805" cy="35267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19AF">
      <w:pPr>
        <w:spacing w:line="52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十一、大会在场地和驻地配备医生。</w:t>
      </w:r>
    </w:p>
    <w:p w14:paraId="6D86EE4D">
      <w:r>
        <w:rPr>
          <w:rFonts w:hint="eastAsia" w:ascii="黑体" w:hAnsi="黑体" w:eastAsia="黑体"/>
          <w:color w:val="000000"/>
          <w:sz w:val="32"/>
          <w:szCs w:val="32"/>
        </w:rPr>
        <w:t>十二、未尽事宜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，</w:t>
      </w:r>
      <w:r>
        <w:rPr>
          <w:rFonts w:hint="eastAsia" w:ascii="黑体" w:hAnsi="黑体" w:eastAsia="黑体"/>
          <w:color w:val="000000"/>
          <w:sz w:val="32"/>
          <w:szCs w:val="32"/>
        </w:rPr>
        <w:t>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80506"/>
    <w:rsid w:val="500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2025-10-10T06:55:00Z</dcterms:created>
  <dc:creator> </dc:creator>
  <cp:lastModifiedBy> </cp:lastModifiedBy>
  <dcterms:modified xsi:type="dcterms:W3CDTF">2025-10-10T06:59:24Z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AD79779E93654BDBB4825B9964CA18F0_11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