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38394">
      <w:pPr>
        <w:spacing w:line="600" w:lineRule="exact"/>
        <w:jc w:val="left"/>
        <w:rPr>
          <w:rFonts w:hint="eastAsia" w:ascii="宋体" w:hAnsi="宋体" w:eastAsia="仿宋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077C9392">
      <w:pPr>
        <w:spacing w:line="600" w:lineRule="exact"/>
        <w:jc w:val="center"/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>好运山东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2025年山东省老年人</w:t>
      </w:r>
    </w:p>
    <w:p w14:paraId="2B220608">
      <w:pPr>
        <w:spacing w:line="600" w:lineRule="exact"/>
        <w:jc w:val="center"/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shd w:val="clear" w:color="auto" w:fill="FFFFFF"/>
        </w:rPr>
        <w:t>掷球比赛规程</w:t>
      </w:r>
    </w:p>
    <w:p w14:paraId="403C79D7">
      <w:pPr>
        <w:widowControl/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392A70C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 w14:paraId="5F09BDC2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山东省老年人体育活动管理服务中心</w:t>
      </w:r>
    </w:p>
    <w:p w14:paraId="0E5856C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山东省老年人体育协会</w:t>
      </w:r>
    </w:p>
    <w:p w14:paraId="1573C0C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 w14:paraId="27CD3F1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东营市老年人体育协会</w:t>
      </w:r>
    </w:p>
    <w:p w14:paraId="1140A254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协办单位</w:t>
      </w:r>
    </w:p>
    <w:p w14:paraId="6FAD713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东营市指弹球协会</w:t>
      </w:r>
    </w:p>
    <w:p w14:paraId="7176A84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中国石油大学（华东）离退休职工管理处（老干部处）</w:t>
      </w:r>
    </w:p>
    <w:p w14:paraId="55FE465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全民优生活高端羊乳专卖连锁</w:t>
      </w:r>
    </w:p>
    <w:p w14:paraId="6DE94A04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时间和地点</w:t>
      </w:r>
    </w:p>
    <w:p w14:paraId="738863C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3月28日至31日在东营市石油大学举行</w:t>
      </w:r>
    </w:p>
    <w:p w14:paraId="31C32C8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五、项目设置</w:t>
      </w:r>
    </w:p>
    <w:p w14:paraId="15A12CA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（一）塑质地掷球</w:t>
      </w:r>
    </w:p>
    <w:p w14:paraId="0B361D1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（二）指弹球</w:t>
      </w:r>
    </w:p>
    <w:p w14:paraId="3AFE3BD7">
      <w:pPr>
        <w:tabs>
          <w:tab w:val="left" w:pos="7310"/>
        </w:tabs>
        <w:spacing w:line="600" w:lineRule="exact"/>
        <w:ind w:firstLine="6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六、参赛单位</w:t>
      </w:r>
    </w:p>
    <w:p w14:paraId="33A246EA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各市、大企业、省烟草、省直机关老体中心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老体协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64BB592A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七、参加办法</w:t>
      </w:r>
    </w:p>
    <w:p w14:paraId="6AF9ADE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每单位限报1队，承办单位可多报1队。</w:t>
      </w:r>
    </w:p>
    <w:p w14:paraId="32EA7D7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参加人员领队1人，教练员1人。塑质地掷球：男女混合团体赛（运动员男女不限3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4人）；指弹球：团体赛、单人赛（运动员男子4人、女子4人）。允许领队、教练员兼任运动员，但占用运动员名额。</w:t>
      </w:r>
    </w:p>
    <w:p w14:paraId="75986C3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年龄要求：男55至70周岁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1970年至1955年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>女50至70周岁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1975年至1955年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1B8DDA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八、竞赛办法</w:t>
      </w:r>
    </w:p>
    <w:p w14:paraId="42D0361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（一）塑质地掷球</w:t>
      </w:r>
    </w:p>
    <w:p w14:paraId="334071F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1、执行中国掷球协会最新审定的塑质地掷球竞赛规则。</w:t>
      </w:r>
    </w:p>
    <w:p w14:paraId="6C44910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2、本次比赛不设种子，报名队伍均在联席会上抽签分组。</w:t>
      </w:r>
    </w:p>
    <w:p w14:paraId="3E64DDD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3、决定名次办法：在各单位循环赛中，按积分排列名次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即胜一场得2分，负一场得1分，弃权得0分。弃权的队每局得分为0分，其对手得该局的最高分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积分多者名次列前。</w:t>
      </w:r>
    </w:p>
    <w:p w14:paraId="5B83D6B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4、每局9分，同时限50分钟。在每局的比赛中实行两暂一观，控球时间30秒。</w:t>
      </w:r>
    </w:p>
    <w:p w14:paraId="6A6D019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（二）指弹球</w:t>
      </w:r>
    </w:p>
    <w:p w14:paraId="00662AE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1、执行中国掷球协会最新审定的指弹球竞赛规则。</w:t>
      </w:r>
    </w:p>
    <w:p w14:paraId="71240A5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单人赛:每场限时30分钟。限时时间到，以台面的比分决定该局胜负。如台面比分出现平局，则重新争发球权，距离发球线近者获胜。采用单淘汰制进行比赛。每场比赛三局两胜，每局先得6分者为胜，胜者进入下一轮比赛。采用淘汰赛加附加赛的办法决出最终名次。</w:t>
      </w:r>
    </w:p>
    <w:p w14:paraId="0FDE5B4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3、团体赛：按照单项比赛前六名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7、5、4、3、2、 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积分计算成绩，高者列前。</w:t>
      </w:r>
    </w:p>
    <w:p w14:paraId="31A2D6F8">
      <w:pPr>
        <w:spacing w:line="600" w:lineRule="exact"/>
        <w:ind w:firstLine="640" w:firstLineChars="200"/>
        <w:textAlignment w:val="baseline"/>
        <w:rPr>
          <w:rStyle w:val="10"/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10"/>
          <w:rFonts w:ascii="黑体" w:hAnsi="黑体" w:eastAsia="黑体" w:cs="黑体"/>
          <w:bCs/>
          <w:color w:val="000000"/>
          <w:sz w:val="32"/>
          <w:szCs w:val="32"/>
        </w:rPr>
        <w:t>九、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仲裁和裁判</w:t>
      </w:r>
    </w:p>
    <w:p w14:paraId="6A104B03"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（一）大会设仲裁委员会，组成人员由主办单位选派。</w:t>
      </w:r>
    </w:p>
    <w:p w14:paraId="0E4F65D9"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ascii="仿宋_GB2312" w:hAnsi="宋体" w:eastAsia="仿宋_GB2312"/>
          <w:color w:val="000000"/>
          <w:sz w:val="32"/>
          <w:szCs w:val="32"/>
        </w:rPr>
        <w:t>裁判长、副裁判长和部分裁判员由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主办单位</w:t>
      </w:r>
      <w:r>
        <w:rPr>
          <w:rFonts w:ascii="仿宋_GB2312" w:hAnsi="宋体" w:eastAsia="仿宋_GB2312"/>
          <w:color w:val="000000"/>
          <w:sz w:val="32"/>
          <w:szCs w:val="32"/>
        </w:rPr>
        <w:t>选派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</w:p>
    <w:p w14:paraId="5154F11A"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裁判员不足部分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由</w:t>
      </w:r>
      <w:r>
        <w:rPr>
          <w:rFonts w:ascii="仿宋_GB2312" w:hAnsi="宋体" w:eastAsia="仿宋_GB2312"/>
          <w:color w:val="000000"/>
          <w:sz w:val="32"/>
          <w:szCs w:val="32"/>
        </w:rPr>
        <w:t>承办单位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选聘。</w:t>
      </w:r>
    </w:p>
    <w:p w14:paraId="79E13507"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、录取与奖励</w:t>
      </w:r>
    </w:p>
    <w:p w14:paraId="5AB03327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（一）团体赛</w:t>
      </w:r>
      <w:r>
        <w:rPr>
          <w:rFonts w:hint="eastAsia" w:ascii="仿宋_GB2312" w:eastAsia="仿宋_GB2312"/>
          <w:sz w:val="32"/>
          <w:szCs w:val="32"/>
        </w:rPr>
        <w:t>设优胜、优秀奖，按参加队数、人数的60%、40%比例颁发奖牌。单项比赛前六名颁发证书。</w:t>
      </w:r>
    </w:p>
    <w:p w14:paraId="51395E1D"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择优选拔优秀队伍（员）代表山东参加第五届全国老健会，视具体情况而定。</w:t>
      </w:r>
    </w:p>
    <w:p w14:paraId="6D4EF048"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）比赛设体育道德风尚奖, 颁发给</w:t>
      </w:r>
      <w:r>
        <w:rPr>
          <w:rFonts w:hint="eastAsia" w:ascii="仿宋_GB2312" w:eastAsia="仿宋_GB2312"/>
          <w:sz w:val="32"/>
          <w:szCs w:val="32"/>
        </w:rPr>
        <w:t>贯彻大会宗旨、遵守大会规定、在比赛中展示出良好道德风尚的代表队。</w:t>
      </w:r>
    </w:p>
    <w:p w14:paraId="00438DC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</w:t>
      </w:r>
      <w:r>
        <w:rPr>
          <w:rFonts w:ascii="黑体" w:hAnsi="黑体" w:eastAsia="黑体" w:cs="黑体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、经费</w:t>
      </w:r>
    </w:p>
    <w:p w14:paraId="3EBF47B3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各代表队差旅费自理，食宿费每人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每天交200元</w:t>
      </w:r>
      <w:r>
        <w:rPr>
          <w:rFonts w:hint="eastAsia" w:ascii="仿宋" w:hAnsi="仿宋" w:eastAsia="仿宋" w:cs="仿宋"/>
          <w:sz w:val="32"/>
          <w:szCs w:val="32"/>
        </w:rPr>
        <w:t>，不足部分由大会承担。</w:t>
      </w:r>
    </w:p>
    <w:p w14:paraId="5B47878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（二）提前报到、推迟离会或超编人员所发生的费用自理。</w:t>
      </w:r>
    </w:p>
    <w:p w14:paraId="2D5268A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、报名与报到</w:t>
      </w:r>
    </w:p>
    <w:p w14:paraId="44CB8E9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（一）报名：请各单位于2025年3月5日前将加盖公章的报名表发电子邮件至主办单位。</w:t>
      </w:r>
    </w:p>
    <w:p w14:paraId="43ADB2CD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 w14:paraId="163E8E35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 w14:paraId="121693D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 w14:paraId="0CF0D8A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箱：sdlntxywk@163.com</w:t>
      </w:r>
    </w:p>
    <w:p w14:paraId="471F513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东营市老年人体育协会</w:t>
      </w:r>
    </w:p>
    <w:p w14:paraId="488A6F5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联系人：刘 平   </w:t>
      </w:r>
    </w:p>
    <w:p w14:paraId="1E1E08A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话：13589976888（微信同号）</w:t>
      </w:r>
    </w:p>
    <w:p w14:paraId="48970B9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箱：dylntx@126.com</w:t>
      </w:r>
    </w:p>
    <w:p w14:paraId="743416A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（二）报到：</w:t>
      </w:r>
    </w:p>
    <w:p w14:paraId="158DC92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1、请各代表队于3月28日16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00前至东营市东城教师之家酒店（东营市东营区东三路161号市教育局南侧）报到。联系人：王经理：15275632007。座机电话：0546-8336688</w:t>
      </w:r>
    </w:p>
    <w:p w14:paraId="55B7F09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17:00在酒店二楼会议室召开领队教练员联席会议。</w:t>
      </w:r>
    </w:p>
    <w:p w14:paraId="0A87658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2.报到时须向大会组委会提供第二代身份证原件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一个月内的</w:t>
      </w:r>
      <w:r>
        <w:rPr>
          <w:rStyle w:val="10"/>
          <w:rFonts w:hint="eastAsia" w:ascii="仿宋" w:hAnsi="仿宋" w:eastAsia="仿宋"/>
          <w:color w:val="000000"/>
          <w:sz w:val="32"/>
          <w:szCs w:val="32"/>
        </w:rPr>
        <w:t>县级以上医疗机构出具的</w:t>
      </w:r>
      <w:r>
        <w:rPr>
          <w:rStyle w:val="10"/>
          <w:rFonts w:ascii="仿宋" w:hAnsi="仿宋" w:eastAsia="仿宋"/>
          <w:color w:val="000000"/>
          <w:sz w:val="32"/>
          <w:szCs w:val="32"/>
        </w:rPr>
        <w:t>身体健康证明、</w:t>
      </w:r>
      <w:r>
        <w:rPr>
          <w:rFonts w:hint="eastAsia" w:ascii="仿宋" w:hAnsi="仿宋" w:eastAsia="仿宋" w:cs="仿宋"/>
          <w:sz w:val="32"/>
          <w:szCs w:val="32"/>
        </w:rPr>
        <w:t>保单原件、队员本人和直系亲属签名的《自愿参加责任书》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，由大会组委会进</w:t>
      </w:r>
      <w:r>
        <w:rPr>
          <w:rFonts w:hint="eastAsia" w:ascii="仿宋" w:hAnsi="仿宋" w:eastAsia="仿宋" w:cs="仿宋"/>
          <w:sz w:val="32"/>
          <w:szCs w:val="32"/>
        </w:rPr>
        <w:t>行审核。未能提供上述材料者，不允许参加比赛，如在比赛中出现意外情况，组委会不承担任何责任。</w:t>
      </w:r>
    </w:p>
    <w:p w14:paraId="40743A72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3.大会安排交通车往返入住酒店与比赛场地。</w:t>
      </w:r>
    </w:p>
    <w:p w14:paraId="55A7FBB3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（三）交通路线</w:t>
      </w:r>
    </w:p>
    <w:p w14:paraId="341EB404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1、东营汽车站总站-教师之家：</w:t>
      </w:r>
    </w:p>
    <w:p w14:paraId="04A0D8D6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101汽车总站——市教育局下车步行110米</w:t>
      </w:r>
    </w:p>
    <w:p w14:paraId="520602C5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103汽车总站——市实验中学站下车，步行870米</w:t>
      </w:r>
    </w:p>
    <w:p w14:paraId="435110BB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2、东营火车站-教师之家：</w:t>
      </w:r>
    </w:p>
    <w:p w14:paraId="7E3053AC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103路火车站——市实验中学站下车，步行870米。</w:t>
      </w:r>
    </w:p>
    <w:p w14:paraId="6885295A">
      <w:pPr>
        <w:spacing w:line="600" w:lineRule="exact"/>
        <w:ind w:firstLine="640" w:firstLineChars="200"/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111路火车站——理想之城站</w:t>
      </w: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换乘</w:t>
      </w:r>
      <w:r>
        <w:rPr>
          <w:rStyle w:val="10"/>
          <w:rFonts w:hint="eastAsia" w:ascii="仿宋" w:hAnsi="仿宋" w:eastAsia="仿宋" w:cs="Times New Roman"/>
          <w:color w:val="000000"/>
          <w:sz w:val="32"/>
          <w:szCs w:val="32"/>
        </w:rPr>
        <w:t>101路——市教育局站下车，步行110米。</w:t>
      </w:r>
    </w:p>
    <w:p w14:paraId="1BCCAE7E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、大会在场地和驻地配备医生。</w:t>
      </w:r>
    </w:p>
    <w:p w14:paraId="2C92BC8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、未尽事宜，另行通知。</w:t>
      </w:r>
    </w:p>
    <w:p w14:paraId="32170D75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4FE5F3B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A4DB318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7A9A699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29A59FD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5C760AE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9A46926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911E0EC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32739CC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28C9E76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DB09AD7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EAA092B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A83F1B3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143FBF3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0D289BB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CC720F4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E6C8CEA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0A48841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9BF1689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21FAE74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FB962F1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12EF13F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1B06">
    <w:pPr>
      <w:pStyle w:val="3"/>
      <w:pBdr>
        <w:bottom w:val="none" w:color="auto" w:sz="0" w:space="1"/>
      </w:pBdr>
      <w:tabs>
        <w:tab w:val="left" w:pos="543"/>
      </w:tabs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98"/>
    <w:rsid w:val="00463B98"/>
    <w:rsid w:val="00EA37AE"/>
    <w:rsid w:val="1F8F1E1B"/>
    <w:rsid w:val="1FE2259A"/>
    <w:rsid w:val="2EFF79A7"/>
    <w:rsid w:val="32785148"/>
    <w:rsid w:val="3688306E"/>
    <w:rsid w:val="3D91573E"/>
    <w:rsid w:val="54B30A4E"/>
    <w:rsid w:val="5D8A02DD"/>
    <w:rsid w:val="618E08A1"/>
    <w:rsid w:val="6F7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ind w:left="420" w:hanging="420"/>
    </w:pPr>
    <w:rPr>
      <w:kern w:val="28"/>
      <w:sz w:val="2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2033</Words>
  <Characters>2180</Characters>
  <Lines>19</Lines>
  <Paragraphs>5</Paragraphs>
  <TotalTime>5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2025-02-26T02:34:00Z</dcterms:created>
  <dc:creator>Admin</dc:creator>
  <cp:lastModifiedBy> </cp:lastModifiedBy>
  <dcterms:modified xsi:type="dcterms:W3CDTF">2025-03-05T06:58:31Z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eyJoZGlkIjoiOGQ3YWEyOWI0YjYxNjk0ZDc3Njg5Mzk4MGU1MjFkMzYiLCJ1c2VySWQiOiI2MTk1MTk3MDEifQ==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DE3AD2D6FA334A2F9BFF70273584C721_13</vt:lpwstr>
  </property>
</Properties>
</file>