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sz w:val="44"/>
          <w:szCs w:val="44"/>
        </w:rPr>
        <w:t>2023年山东省老年人柔力球比赛</w:t>
      </w:r>
    </w:p>
    <w:p>
      <w:pPr>
        <w:spacing w:line="600" w:lineRule="exact"/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竞赛规程</w:t>
      </w:r>
    </w:p>
    <w:bookmarkEnd w:id="0"/>
    <w:p>
      <w:pPr>
        <w:spacing w:line="60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一、主办单位</w:t>
      </w: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山东省老年人体育活动管理服务中心</w:t>
      </w:r>
    </w:p>
    <w:p>
      <w:pPr>
        <w:pStyle w:val="3"/>
        <w:widowControl/>
        <w:spacing w:beforeAutospacing="0" w:afterAutospacing="0" w:line="60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山东省老年人体育协会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二、承办单位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济宁市体育局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济宁市体育总会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济宁市老年人体育协会</w:t>
      </w:r>
    </w:p>
    <w:p>
      <w:pPr>
        <w:spacing w:line="600" w:lineRule="exact"/>
        <w:ind w:left="6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济宁市体育总会（老体协）服务中心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三、协办单位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济宁市全民健身广场管理服务中心</w:t>
      </w:r>
    </w:p>
    <w:p>
      <w:pPr>
        <w:spacing w:line="600" w:lineRule="exact"/>
        <w:ind w:firstLine="640" w:firstLineChars="200"/>
        <w:rPr>
          <w:rFonts w:hint="eastAsia" w:ascii="方正仿宋简体" w:hAnsi="仿宋" w:eastAsia="方正仿宋简体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山东华凝体育文化发展有限公司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四、竞赛时间、地点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2023年9月5-8日在济宁市举行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五、竞赛项目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(一)套路项目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1.集体规定套路；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2.集体自选套路；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3.双人自选套路；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4.单人自选套路。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(二)竞技项目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团体赛(出场顺序：男单、女单、混双、男双、女双)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微软雅黑" w:hAnsi="微软雅黑" w:eastAsia="仿宋" w:cs="微软雅黑"/>
          <w:color w:val="000000"/>
          <w:sz w:val="32"/>
          <w:szCs w:val="30"/>
        </w:rPr>
      </w:pPr>
      <w:r>
        <w:rPr>
          <w:rFonts w:hint="eastAsia" w:ascii="微软雅黑" w:hAnsi="微软雅黑" w:eastAsia="仿宋" w:cs="微软雅黑"/>
          <w:color w:val="000000"/>
          <w:sz w:val="32"/>
          <w:szCs w:val="30"/>
          <w:shd w:val="clear" w:color="auto" w:fill="FFFFFF"/>
        </w:rPr>
        <w:t>　　</w:t>
      </w:r>
      <w:r>
        <w:rPr>
          <w:rStyle w:val="6"/>
          <w:rFonts w:hint="eastAsia" w:ascii="微软雅黑" w:hAnsi="微软雅黑" w:eastAsia="黑体" w:cs="微软雅黑"/>
          <w:bCs/>
          <w:color w:val="000000"/>
          <w:sz w:val="32"/>
          <w:szCs w:val="30"/>
          <w:shd w:val="clear" w:color="auto" w:fill="FFFFFF"/>
        </w:rPr>
        <w:t>六、参加办法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(一)套路项目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1.每单位限报1支队伍。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2.每支队伍限报领队1人、教练1人，队员8-12人(含双人自选2人和单人自选1人)、替补队员1人。　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(二)竞技项目　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1.每单位限报1支队伍。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2.每支队伍限报领队1人、教练1人，每队队员限6-8人，上场队员每场可任报一个参赛类型，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男单、女单选手不得参加混双。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（三）参加人员年龄为：男(58至70岁，1953年至1965年出生)，女(53至70岁，1953年至1970年出生)。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（四）套路和竞技不得兼报。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（五）承办地济宁市可单独组队报名。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C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（六）参赛运动员须经常参加体育活动，以本人自愿、亲属支持为原则，须经县级以上医院检查适合此项运动者。</w:t>
      </w:r>
    </w:p>
    <w:p>
      <w:pPr>
        <w:spacing w:line="600" w:lineRule="exact"/>
        <w:rPr>
          <w:rFonts w:hint="eastAsia" w:eastAsia="仿宋"/>
          <w:bCs/>
        </w:rPr>
      </w:pPr>
      <w:r>
        <w:rPr>
          <w:rFonts w:hint="eastAsia" w:ascii="仿宋" w:hAnsi="仿宋" w:eastAsia="仿宋" w:cs="仿宋"/>
          <w:sz w:val="32"/>
          <w:szCs w:val="32"/>
        </w:rPr>
        <w:t>应购买人身意外伤害保险，突发急性病身故保险、附加意外医疗等保险。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（七）对在报名或参加比赛中违反资格规定者，一经查实，将取消参赛资格和获奖奖项。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微软雅黑" w:hAnsi="微软雅黑" w:eastAsia="仿宋" w:cs="微软雅黑"/>
          <w:color w:val="000000"/>
          <w:sz w:val="32"/>
          <w:szCs w:val="30"/>
        </w:rPr>
      </w:pPr>
      <w:r>
        <w:rPr>
          <w:rFonts w:hint="eastAsia" w:ascii="微软雅黑" w:hAnsi="微软雅黑" w:eastAsia="仿宋" w:cs="微软雅黑"/>
          <w:color w:val="000000"/>
          <w:sz w:val="32"/>
          <w:szCs w:val="30"/>
          <w:shd w:val="clear" w:color="auto" w:fill="FFFFFF"/>
        </w:rPr>
        <w:t>　　</w:t>
      </w:r>
      <w:r>
        <w:rPr>
          <w:rStyle w:val="6"/>
          <w:rFonts w:hint="eastAsia" w:ascii="微软雅黑" w:hAnsi="微软雅黑" w:eastAsia="黑体" w:cs="微软雅黑"/>
          <w:bCs/>
          <w:color w:val="000000"/>
          <w:sz w:val="32"/>
          <w:szCs w:val="30"/>
          <w:shd w:val="clear" w:color="auto" w:fill="FFFFFF"/>
        </w:rPr>
        <w:t>七、竞赛办法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（一）执行中国老年人体育协会审定的2020版《柔力球竞赛规则》。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（二）套路项目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1、每队须报一套集体规定套路和一套集体自选套路(时间：3分45秒-4分15秒);须报一套双人自选套路(时间：2分45秒-3分15秒)和一套单人自选套路(时间：2分-2分30秒)。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2、集体规定套路从第十一套规定套路《美丽中国》、第十二套规定套路《祖国万岁》、第十三套规定套路《美好生活》</w:t>
      </w: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  <w:lang w:eastAsia="zh-CN"/>
        </w:rPr>
        <w:t>、</w:t>
      </w:r>
      <w:r>
        <w:rPr>
          <w:rStyle w:val="7"/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体育总局社体中心</w:t>
      </w:r>
      <w:r>
        <w:rPr>
          <w:rStyle w:val="7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</w:t>
      </w:r>
      <w:r>
        <w:rPr>
          <w:rStyle w:val="7"/>
          <w:rFonts w:hint="eastAsia" w:ascii="仿宋" w:hAnsi="仿宋" w:eastAsia="仿宋"/>
          <w:color w:val="auto"/>
          <w:sz w:val="32"/>
          <w:szCs w:val="32"/>
        </w:rPr>
        <w:t>九套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lang w:val="en-US"/>
        </w:rPr>
        <w:t>(</w:t>
      </w:r>
      <w:r>
        <w:rPr>
          <w:rStyle w:val="7"/>
          <w:rFonts w:hint="eastAsia" w:ascii="仿宋" w:hAnsi="仿宋" w:eastAsia="仿宋"/>
          <w:color w:val="auto"/>
          <w:sz w:val="32"/>
          <w:szCs w:val="32"/>
        </w:rPr>
        <w:t>大美中国山东篇）</w:t>
      </w: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中任选一套作为规定套路交流项目，分值均为100分。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3、集体套路上场人数为8-12人，少于8人的每少1人扣1分，有1名男队员加0.5分，最高加至2分。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　　4、集体套路队员可以兼报双人或单人自选套路,双人自选套路每队限报2人,单人自选套路每队限报1人。双人和单人两项不得兼报。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5、集体规定套路音乐由大会统一播放。集体自选、双人自选、单人自选套路的音乐可自行选择，但必须将音乐MP3格式单独制作在高质量的U盘中(U盘内不允许有其他乐曲)，并按大会要求将音乐提前交到场馆音响师处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  <w:t>（三）竞技项目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rPr>
          <w:rFonts w:hint="eastAsia" w:ascii="仿宋" w:hAnsi="仿宋" w:eastAsia="仿宋" w:cs="仿宋"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竞技团体项目采用五盘三胜制,每盘三局二胜制。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Style w:val="7"/>
          <w:rFonts w:hint="eastAsia" w:ascii="仿宋" w:hAnsi="仿宋" w:eastAsia="仿宋" w:cs="仿宋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Cs/>
          <w:sz w:val="32"/>
          <w:szCs w:val="32"/>
        </w:rPr>
        <w:t>（四）</w:t>
      </w:r>
      <w:r>
        <w:rPr>
          <w:rStyle w:val="7"/>
          <w:rFonts w:ascii="仿宋" w:hAnsi="仿宋" w:eastAsia="仿宋" w:cs="仿宋"/>
          <w:bCs/>
          <w:sz w:val="32"/>
          <w:szCs w:val="32"/>
        </w:rPr>
        <w:t>器材的使用按中国老年人体育协会审定的2020版《柔力球竞赛规则》标准执行。(检录时球拍不符合规则标准不得上场)。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五</w:t>
      </w:r>
      <w:r>
        <w:rPr>
          <w:rStyle w:val="7"/>
          <w:rFonts w:ascii="仿宋_GB2312" w:hAnsi="仿宋_GB2312" w:eastAsia="仿宋_GB2312"/>
          <w:sz w:val="32"/>
          <w:szCs w:val="32"/>
        </w:rPr>
        <w:t>）要求各队服装统一。</w:t>
      </w:r>
      <w:r>
        <w:rPr>
          <w:rStyle w:val="7"/>
          <w:rFonts w:ascii="仿宋" w:hAnsi="仿宋" w:eastAsia="仿宋" w:cs="仿宋"/>
          <w:bCs/>
          <w:sz w:val="32"/>
          <w:szCs w:val="32"/>
        </w:rPr>
        <w:t>不得佩戴影响比赛的饰物，不得穿高跟鞋。</w:t>
      </w:r>
    </w:p>
    <w:p>
      <w:pPr>
        <w:spacing w:line="600" w:lineRule="exact"/>
        <w:ind w:firstLine="640" w:firstLineChars="200"/>
        <w:textAlignment w:val="baseline"/>
        <w:rPr>
          <w:rStyle w:val="7"/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Cs/>
          <w:color w:val="000000"/>
          <w:sz w:val="32"/>
          <w:szCs w:val="32"/>
        </w:rPr>
        <w:t>八</w:t>
      </w:r>
      <w:r>
        <w:rPr>
          <w:rStyle w:val="7"/>
          <w:rFonts w:ascii="黑体" w:hAnsi="黑体" w:eastAsia="黑体" w:cs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仲裁和裁判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（一）大会设仲裁委员会，组成人员由主办单位选派。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</w:t>
      </w:r>
      <w:r>
        <w:rPr>
          <w:rFonts w:ascii="仿宋_GB2312" w:hAnsi="宋体" w:eastAsia="仿宋_GB2312"/>
          <w:color w:val="000000"/>
          <w:sz w:val="32"/>
          <w:szCs w:val="32"/>
        </w:rPr>
        <w:t>裁判长、副裁判长和部分裁判员由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主办单位</w:t>
      </w:r>
      <w:r>
        <w:rPr>
          <w:rFonts w:ascii="仿宋_GB2312" w:hAnsi="宋体" w:eastAsia="仿宋_GB2312"/>
          <w:color w:val="000000"/>
          <w:sz w:val="32"/>
          <w:szCs w:val="32"/>
        </w:rPr>
        <w:t>选派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</w:p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裁判员不足部分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由</w:t>
      </w:r>
      <w:r>
        <w:rPr>
          <w:rFonts w:ascii="仿宋_GB2312" w:hAnsi="宋体" w:eastAsia="仿宋_GB2312"/>
          <w:color w:val="000000"/>
          <w:sz w:val="32"/>
          <w:szCs w:val="32"/>
        </w:rPr>
        <w:t>承办单位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选聘。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九、录取和奖励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设优胜奖、优秀奖，按参加队数的60%、40%比例颁发奖牌。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（二）设体育道德风尚奖，颁发给服从大会统一领导、遵守纪律、恪守职业道德、团结友爱、互相帮助的代表队。   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</w:rPr>
        <w:t>十、经费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（一）各代表队差旅费自理，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食宿费每人每天交200元，</w:t>
      </w:r>
      <w:r>
        <w:rPr>
          <w:rFonts w:hint="eastAsia" w:ascii="仿宋" w:hAnsi="仿宋" w:eastAsia="仿宋" w:cs="仿宋"/>
          <w:sz w:val="32"/>
          <w:szCs w:val="32"/>
        </w:rPr>
        <w:t>不足部分由大会承担。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（二）提前报到、推迟离会或超编人员所发生的费用自理。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十一、报名与报到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请各单位于8月25日前将加盖公章的报名表发送电子邮件至省老体中心及承办单位。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省老年人体育活动管理服务中心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联系人：杜常帅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话：0531-61379221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箱：sdlntxywk@163.com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济宁市老年人体育协会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联系人：张心桥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话：0537-2315127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邮箱：jnlnty@163.com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（二）报到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1、请各代表队于9月5日全天报到，8日早餐后离会。具体报到地点另行通知。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2、报到时须向大会组委会提供第二代身份证原件、保单原件、体检合格报告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队员本人和直系亲属签名的《自愿参加责任书》进行审核。未能提供上述材料者，不允许参加比赛，如在比赛中出现意外情况，组委会不承担任何责任。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十二、大会在场地和驻地配备医生。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十三、未尽事宜,另行通知。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6BBD218B"/>
    <w:rsid w:val="6BB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2023-08-18T08:05:00Z</dcterms:created>
  <dc:creator>lenovo</dc:creator>
  <cp:lastModifiedBy>lenovo</cp:lastModifiedBy>
  <dcterms:modified xsi:type="dcterms:W3CDTF">2023-08-18T08:06:17Z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9EDDBA10E1E54087ADF39F7A832F5352_11</vt:lpwstr>
  </property>
</Properties>
</file>