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全省老年人健身气功培训班报名表</w:t>
      </w:r>
      <w:bookmarkEnd w:id="0"/>
    </w:p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Fonts w:hint="eastAsia" w:ascii="黑体" w:hAnsi="黑体" w:eastAsia="黑体"/>
          <w:sz w:val="32"/>
          <w:szCs w:val="32"/>
          <w:lang w:val="zh-CN"/>
        </w:rPr>
        <w:t>：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77"/>
        <w:gridCol w:w="1364"/>
        <w:gridCol w:w="1143"/>
        <w:gridCol w:w="269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</w:rPr>
        <w:t xml:space="preserve">：                        </w:t>
      </w:r>
      <w:r>
        <w:rPr>
          <w:rFonts w:hint="eastAsia"/>
          <w:sz w:val="30"/>
          <w:szCs w:val="30"/>
        </w:rPr>
        <w:t xml:space="preserve"> 联系电话：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749C"/>
    <w:rsid w:val="54C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2021-07-09T07:54:00Z</dcterms:created>
  <dc:creator>Administrator</dc:creator>
  <cp:lastModifiedBy>Administrator</cp:lastModifiedBy>
  <dcterms:modified xsi:type="dcterms:W3CDTF">2021-07-09T07:56:18Z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CB9D633440184F26A1EB26AF06BE2ABA</vt:lpwstr>
  </property>
</Properties>
</file>