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"/>
        </w:rPr>
        <w:t>培训班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教学计划</w:t>
      </w:r>
      <w:bookmarkEnd w:id="0"/>
    </w:p>
    <w:tbl>
      <w:tblPr>
        <w:tblStyle w:val="3"/>
        <w:tblpPr w:leftFromText="180" w:rightFromText="180" w:vertAnchor="text" w:horzAnchor="page" w:tblpX="1088" w:tblpY="546"/>
        <w:tblOverlap w:val="never"/>
        <w:tblW w:w="97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763"/>
        <w:gridCol w:w="3789"/>
        <w:gridCol w:w="1541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378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地点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授课老师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7.12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9:00-18:00</w:t>
            </w:r>
          </w:p>
        </w:tc>
        <w:tc>
          <w:tcPr>
            <w:tcW w:w="3789" w:type="dxa"/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学员报到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温泉酒店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93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7.13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8:30-11:30</w:t>
            </w:r>
          </w:p>
        </w:tc>
        <w:tc>
          <w:tcPr>
            <w:tcW w:w="3789" w:type="dxa"/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开班仪式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柔力球竞技规则与技术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（2020版）解读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柔力球（竞技）研讨会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会议室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刘向阳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栾海燕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93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-17:00</w:t>
            </w:r>
          </w:p>
        </w:tc>
        <w:tc>
          <w:tcPr>
            <w:tcW w:w="3789" w:type="dxa"/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柔力球（竞技）技术教学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与实践（上）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训练场馆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栾海燕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93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7.14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:30-11:30</w:t>
            </w:r>
          </w:p>
        </w:tc>
        <w:tc>
          <w:tcPr>
            <w:tcW w:w="378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柔力球（竞技）技术教学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与实践（下）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柔力球技战术运用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训练场馆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栾海燕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93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14:00-1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378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裁判技术学习与训练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裁判员、教练员理论与实践考核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结业仪式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训练场馆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刘向阳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栾海燕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7.15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:30-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12: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78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离会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868E4"/>
    <w:rsid w:val="1A98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2021-06-23T01:39:00Z</dcterms:created>
  <dc:creator>Administrator</dc:creator>
  <cp:lastModifiedBy>Administrator</cp:lastModifiedBy>
  <dcterms:modified xsi:type="dcterms:W3CDTF">2021-06-23T01:39:38Z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F793A2559CE0491A94C43B2589D9E512</vt:lpwstr>
  </property>
</Properties>
</file>