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仿宋" w:hAnsi="仿宋" w:eastAsia="仿宋" w:cs="仿宋"/>
          <w:b/>
          <w:bCs/>
          <w:color w:val="000000"/>
          <w:sz w:val="36"/>
          <w:szCs w:val="36"/>
        </w:rPr>
      </w:pPr>
      <w:r>
        <w:rPr>
          <w:rFonts w:hint="eastAsia" w:ascii="仿宋" w:hAnsi="仿宋" w:eastAsia="仿宋" w:cs="仿宋"/>
          <w:bCs/>
          <w:color w:val="000000"/>
          <w:sz w:val="32"/>
          <w:szCs w:val="32"/>
        </w:rPr>
        <w:t xml:space="preserve">附件4    </w:t>
      </w:r>
      <w:r>
        <w:rPr>
          <w:rFonts w:hint="eastAsia" w:ascii="仿宋" w:hAnsi="仿宋" w:eastAsia="仿宋" w:cs="仿宋"/>
          <w:b/>
          <w:bCs/>
          <w:color w:val="000000"/>
          <w:sz w:val="36"/>
          <w:szCs w:val="36"/>
        </w:rPr>
        <w:t xml:space="preserve"> </w:t>
      </w:r>
    </w:p>
    <w:p>
      <w:pPr>
        <w:spacing w:line="600" w:lineRule="exact"/>
        <w:jc w:val="center"/>
        <w:rPr>
          <w:rFonts w:asciiTheme="majorEastAsia" w:hAnsiTheme="majorEastAsia" w:eastAsiaTheme="majorEastAsia" w:cstheme="majorEastAsia"/>
          <w:b/>
          <w:bCs/>
          <w:color w:val="000000"/>
          <w:sz w:val="36"/>
          <w:szCs w:val="36"/>
        </w:rPr>
      </w:pPr>
      <w:bookmarkStart w:id="0" w:name="_GoBack"/>
      <w:r>
        <w:rPr>
          <w:rFonts w:hint="eastAsia" w:cs="仿宋" w:asciiTheme="majorEastAsia" w:hAnsiTheme="majorEastAsia" w:eastAsiaTheme="majorEastAsia"/>
          <w:b/>
          <w:bCs/>
          <w:sz w:val="36"/>
          <w:szCs w:val="36"/>
        </w:rPr>
        <w:t>2018持杖健走运动竞赛规则和裁判法</w:t>
      </w:r>
      <w:r>
        <w:rPr>
          <w:rFonts w:hint="eastAsia" w:asciiTheme="majorEastAsia" w:hAnsiTheme="majorEastAsia" w:eastAsiaTheme="majorEastAsia" w:cstheme="majorEastAsia"/>
          <w:b/>
          <w:bCs/>
          <w:color w:val="000000"/>
          <w:sz w:val="36"/>
          <w:szCs w:val="36"/>
        </w:rPr>
        <w:t>部分内容介绍</w:t>
      </w:r>
    </w:p>
    <w:bookmarkEnd w:id="0"/>
    <w:p>
      <w:pPr>
        <w:pStyle w:val="2"/>
        <w:spacing w:line="600" w:lineRule="exact"/>
        <w:ind w:left="0" w:firstLine="643" w:firstLineChars="200"/>
        <w:jc w:val="both"/>
        <w:rPr>
          <w:rFonts w:ascii="仿宋" w:hAnsi="仿宋" w:eastAsia="仿宋" w:cs="仿宋"/>
          <w:b/>
          <w:bCs/>
        </w:rPr>
      </w:pPr>
    </w:p>
    <w:p>
      <w:pPr>
        <w:pStyle w:val="2"/>
        <w:spacing w:line="600" w:lineRule="exact"/>
        <w:ind w:left="0" w:firstLine="640" w:firstLineChars="200"/>
        <w:jc w:val="both"/>
        <w:rPr>
          <w:rFonts w:ascii="黑体" w:hAnsi="黑体" w:eastAsia="黑体" w:cs="黑体"/>
          <w:bCs/>
        </w:rPr>
      </w:pPr>
      <w:r>
        <w:rPr>
          <w:rFonts w:hint="eastAsia" w:ascii="黑体" w:hAnsi="黑体" w:eastAsia="黑体" w:cs="黑体"/>
          <w:bCs/>
        </w:rPr>
        <w:t>一、场地接力</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场地接力是在保持持杖健走标准技术的前提下团队配合的技术展示运动项目。裁判在对选手的速度进行计时的同时主要对选手的技术进行评定，技术违规加罚比赛时间，最终总计用时少者名次列前。</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（一）</w:t>
      </w:r>
      <w:r>
        <w:rPr>
          <w:rFonts w:hint="eastAsia" w:ascii="仿宋" w:hAnsi="仿宋" w:eastAsia="仿宋" w:cs="仿宋"/>
          <w:bCs/>
        </w:rPr>
        <w:t>4×100米接力项目：采用抽签方式，分道行进，不允许串道；4×400米接力项目：采用第二棒选手在第一个弯道(并道线)切入内道行进；</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（二）</w:t>
      </w:r>
      <w:r>
        <w:rPr>
          <w:rFonts w:hint="eastAsia" w:ascii="仿宋" w:hAnsi="仿宋" w:eastAsia="仿宋" w:cs="仿宋"/>
          <w:bCs/>
        </w:rPr>
        <w:t>接力交接方法：场地设“接力区”，接力区长一米。要求如下：</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1、接力的交接方式为碰触式，交棒运动员的一只手杖和接棒运动员的一只手杖发生碰触，即为完成接力的交接；</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2、手杖触碰交接时，接棒运动员必须有一只脚踏在接力区内完成交接；</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3、完成交接的队员应先停留在各自的分道内，在不影响其他队员比赛的情况下方可离开。</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（三）</w:t>
      </w:r>
      <w:r>
        <w:rPr>
          <w:rFonts w:hint="eastAsia" w:ascii="仿宋" w:hAnsi="仿宋" w:eastAsia="仿宋" w:cs="仿宋"/>
          <w:bCs/>
        </w:rPr>
        <w:t>决定名次方法</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1、比赛最终成绩=裁判计时+比赛罚时，用时少者名次列前。</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2、取消比赛资格(有下列行为者将被取消其比赛资格)</w:t>
      </w:r>
    </w:p>
    <w:tbl>
      <w:tblPr>
        <w:tblStyle w:val="3"/>
        <w:tblW w:w="96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8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连续跑步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未系腕带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未按规定完成接力的交接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出发抢走两次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5</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抢道时阻碍他人并获取利益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6</w:t>
            </w:r>
          </w:p>
        </w:tc>
        <w:tc>
          <w:tcPr>
            <w:tcW w:w="8810" w:type="dxa"/>
          </w:tcPr>
          <w:p>
            <w:pPr>
              <w:pStyle w:val="5"/>
              <w:spacing w:line="600" w:lineRule="exact"/>
              <w:jc w:val="both"/>
              <w:rPr>
                <w:rFonts w:ascii="仿宋" w:hAnsi="仿宋" w:eastAsia="仿宋" w:cs="仿宋"/>
                <w:bCs/>
                <w:sz w:val="28"/>
                <w:szCs w:val="28"/>
              </w:rPr>
            </w:pPr>
            <w:r>
              <w:rPr>
                <w:rFonts w:hint="eastAsia" w:ascii="仿宋" w:hAnsi="仿宋" w:eastAsia="仿宋" w:cs="仿宋"/>
                <w:bCs/>
                <w:sz w:val="28"/>
                <w:szCs w:val="28"/>
              </w:rPr>
              <w:t>窜道并获取利益</w:t>
            </w:r>
          </w:p>
        </w:tc>
      </w:tr>
    </w:tbl>
    <w:p>
      <w:pPr>
        <w:pStyle w:val="2"/>
        <w:spacing w:line="600" w:lineRule="exact"/>
        <w:ind w:left="0" w:firstLine="560" w:firstLineChars="200"/>
        <w:jc w:val="both"/>
        <w:rPr>
          <w:rFonts w:ascii="仿宋" w:hAnsi="仿宋" w:eastAsia="仿宋" w:cs="仿宋"/>
          <w:bCs/>
          <w:sz w:val="28"/>
          <w:szCs w:val="28"/>
        </w:rPr>
      </w:pPr>
      <w:r>
        <w:rPr>
          <w:rFonts w:hint="eastAsia" w:ascii="仿宋" w:hAnsi="仿宋" w:eastAsia="仿宋" w:cs="仿宋"/>
          <w:bCs/>
          <w:sz w:val="28"/>
          <w:szCs w:val="28"/>
        </w:rPr>
        <w:t>3、技术罚时</w:t>
      </w:r>
    </w:p>
    <w:tbl>
      <w:tblPr>
        <w:tblStyle w:val="3"/>
        <w:tblW w:w="9591"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4179"/>
        <w:gridCol w:w="1185"/>
        <w:gridCol w:w="1306"/>
        <w:gridCol w:w="869"/>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30" w:type="dxa"/>
            <w:vMerge w:val="restart"/>
          </w:tcPr>
          <w:p>
            <w:pPr>
              <w:pStyle w:val="5"/>
              <w:spacing w:line="600" w:lineRule="exact"/>
              <w:jc w:val="center"/>
              <w:rPr>
                <w:rFonts w:ascii="仿宋" w:hAnsi="仿宋" w:eastAsia="仿宋" w:cs="仿宋"/>
                <w:bCs/>
                <w:sz w:val="28"/>
                <w:szCs w:val="28"/>
              </w:rPr>
            </w:pPr>
          </w:p>
        </w:tc>
        <w:tc>
          <w:tcPr>
            <w:tcW w:w="4179" w:type="dxa"/>
            <w:vMerge w:val="restart"/>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罚时因素</w:t>
            </w:r>
          </w:p>
        </w:tc>
        <w:tc>
          <w:tcPr>
            <w:tcW w:w="2491" w:type="dxa"/>
            <w:gridSpan w:val="2"/>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每一棒的罚时</w:t>
            </w:r>
          </w:p>
        </w:tc>
        <w:tc>
          <w:tcPr>
            <w:tcW w:w="2091" w:type="dxa"/>
            <w:gridSpan w:val="2"/>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每一队的罚时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30" w:type="dxa"/>
            <w:vMerge w:val="continue"/>
            <w:tcBorders>
              <w:top w:val="nil"/>
            </w:tcBorders>
          </w:tcPr>
          <w:p>
            <w:pPr>
              <w:spacing w:line="600" w:lineRule="exact"/>
              <w:jc w:val="center"/>
              <w:rPr>
                <w:rFonts w:ascii="仿宋" w:hAnsi="仿宋" w:eastAsia="仿宋" w:cs="仿宋"/>
                <w:bCs/>
                <w:sz w:val="28"/>
                <w:szCs w:val="28"/>
              </w:rPr>
            </w:pPr>
          </w:p>
        </w:tc>
        <w:tc>
          <w:tcPr>
            <w:tcW w:w="4179" w:type="dxa"/>
            <w:vMerge w:val="continue"/>
            <w:tcBorders>
              <w:top w:val="nil"/>
            </w:tcBorders>
          </w:tcPr>
          <w:p>
            <w:pPr>
              <w:spacing w:line="600" w:lineRule="exact"/>
              <w:jc w:val="center"/>
              <w:rPr>
                <w:rFonts w:ascii="仿宋" w:hAnsi="仿宋" w:eastAsia="仿宋" w:cs="仿宋"/>
                <w:bCs/>
                <w:sz w:val="28"/>
                <w:szCs w:val="28"/>
              </w:rPr>
            </w:pPr>
          </w:p>
        </w:tc>
        <w:tc>
          <w:tcPr>
            <w:tcW w:w="1185" w:type="dxa"/>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4×400</w:t>
            </w:r>
          </w:p>
        </w:tc>
        <w:tc>
          <w:tcPr>
            <w:tcW w:w="1306" w:type="dxa"/>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4×100</w:t>
            </w:r>
          </w:p>
        </w:tc>
        <w:tc>
          <w:tcPr>
            <w:tcW w:w="869" w:type="dxa"/>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4×400</w:t>
            </w:r>
          </w:p>
        </w:tc>
        <w:tc>
          <w:tcPr>
            <w:tcW w:w="1222" w:type="dxa"/>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3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上肢</w:t>
            </w:r>
          </w:p>
        </w:tc>
        <w:tc>
          <w:tcPr>
            <w:tcW w:w="4179" w:type="dxa"/>
          </w:tcPr>
          <w:p>
            <w:pPr>
              <w:pStyle w:val="5"/>
              <w:numPr>
                <w:ilvl w:val="0"/>
                <w:numId w:val="1"/>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上臂未前摆；</w:t>
            </w:r>
          </w:p>
          <w:p>
            <w:pPr>
              <w:pStyle w:val="5"/>
              <w:numPr>
                <w:ilvl w:val="0"/>
                <w:numId w:val="1"/>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后摆手未推至腰后，手臂未伸直；</w:t>
            </w:r>
          </w:p>
          <w:p>
            <w:pPr>
              <w:pStyle w:val="5"/>
              <w:numPr>
                <w:ilvl w:val="0"/>
                <w:numId w:val="1"/>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手杖未积极推地；</w:t>
            </w:r>
          </w:p>
          <w:p>
            <w:pPr>
              <w:pStyle w:val="5"/>
              <w:numPr>
                <w:ilvl w:val="0"/>
                <w:numId w:val="1"/>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手杖未能向斜后方支撑。</w:t>
            </w:r>
          </w:p>
        </w:tc>
        <w:tc>
          <w:tcPr>
            <w:tcW w:w="1185" w:type="dxa"/>
            <w:vMerge w:val="restart"/>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4至</w:t>
            </w:r>
          </w:p>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48秒</w:t>
            </w:r>
          </w:p>
        </w:tc>
        <w:tc>
          <w:tcPr>
            <w:tcW w:w="1306" w:type="dxa"/>
            <w:vMerge w:val="restart"/>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4至</w:t>
            </w:r>
          </w:p>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12秒</w:t>
            </w:r>
          </w:p>
        </w:tc>
        <w:tc>
          <w:tcPr>
            <w:tcW w:w="869" w:type="dxa"/>
            <w:vMerge w:val="restart"/>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4至</w:t>
            </w:r>
          </w:p>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192秒</w:t>
            </w:r>
          </w:p>
        </w:tc>
        <w:tc>
          <w:tcPr>
            <w:tcW w:w="1222" w:type="dxa"/>
            <w:vMerge w:val="restart"/>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4至</w:t>
            </w:r>
          </w:p>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48秒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3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下肢</w:t>
            </w:r>
          </w:p>
        </w:tc>
        <w:tc>
          <w:tcPr>
            <w:tcW w:w="4179" w:type="dxa"/>
          </w:tcPr>
          <w:p>
            <w:pPr>
              <w:pStyle w:val="5"/>
              <w:numPr>
                <w:ilvl w:val="0"/>
                <w:numId w:val="2"/>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违反双脚双杖交替触地，违反一步一触地；</w:t>
            </w:r>
          </w:p>
          <w:p>
            <w:pPr>
              <w:pStyle w:val="5"/>
              <w:numPr>
                <w:ilvl w:val="0"/>
                <w:numId w:val="2"/>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支撑腿未蹬直，双脚出现同时腾空。</w:t>
            </w:r>
          </w:p>
        </w:tc>
        <w:tc>
          <w:tcPr>
            <w:tcW w:w="1185" w:type="dxa"/>
            <w:vMerge w:val="continue"/>
            <w:tcBorders>
              <w:top w:val="nil"/>
            </w:tcBorders>
          </w:tcPr>
          <w:p>
            <w:pPr>
              <w:spacing w:line="600" w:lineRule="exact"/>
              <w:jc w:val="both"/>
              <w:rPr>
                <w:rFonts w:ascii="仿宋" w:hAnsi="仿宋" w:eastAsia="仿宋" w:cs="仿宋"/>
                <w:bCs/>
                <w:sz w:val="28"/>
                <w:szCs w:val="28"/>
              </w:rPr>
            </w:pPr>
          </w:p>
        </w:tc>
        <w:tc>
          <w:tcPr>
            <w:tcW w:w="1306" w:type="dxa"/>
            <w:vMerge w:val="continue"/>
            <w:tcBorders>
              <w:top w:val="nil"/>
            </w:tcBorders>
          </w:tcPr>
          <w:p>
            <w:pPr>
              <w:spacing w:line="600" w:lineRule="exact"/>
              <w:jc w:val="both"/>
              <w:rPr>
                <w:rFonts w:ascii="仿宋" w:hAnsi="仿宋" w:eastAsia="仿宋" w:cs="仿宋"/>
                <w:bCs/>
                <w:sz w:val="28"/>
                <w:szCs w:val="28"/>
              </w:rPr>
            </w:pPr>
          </w:p>
        </w:tc>
        <w:tc>
          <w:tcPr>
            <w:tcW w:w="869" w:type="dxa"/>
            <w:vMerge w:val="continue"/>
            <w:tcBorders>
              <w:top w:val="nil"/>
            </w:tcBorders>
          </w:tcPr>
          <w:p>
            <w:pPr>
              <w:spacing w:line="600" w:lineRule="exact"/>
              <w:jc w:val="both"/>
              <w:rPr>
                <w:rFonts w:ascii="仿宋" w:hAnsi="仿宋" w:eastAsia="仿宋" w:cs="仿宋"/>
                <w:bCs/>
                <w:sz w:val="28"/>
                <w:szCs w:val="28"/>
              </w:rPr>
            </w:pPr>
          </w:p>
        </w:tc>
        <w:tc>
          <w:tcPr>
            <w:tcW w:w="1222" w:type="dxa"/>
            <w:vMerge w:val="continue"/>
            <w:tcBorders>
              <w:top w:val="nil"/>
            </w:tcBorders>
          </w:tcPr>
          <w:p>
            <w:pPr>
              <w:spacing w:line="600" w:lineRule="exact"/>
              <w:jc w:val="both"/>
              <w:rPr>
                <w:rFonts w:ascii="仿宋" w:hAnsi="仿宋" w:eastAsia="仿宋" w:cs="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30" w:type="dxa"/>
            <w:vAlign w:val="center"/>
          </w:tcPr>
          <w:p>
            <w:pPr>
              <w:pStyle w:val="5"/>
              <w:spacing w:line="600" w:lineRule="exact"/>
              <w:jc w:val="center"/>
              <w:rPr>
                <w:rFonts w:ascii="仿宋" w:hAnsi="仿宋" w:eastAsia="仿宋" w:cs="仿宋"/>
                <w:bCs/>
                <w:sz w:val="28"/>
                <w:szCs w:val="28"/>
              </w:rPr>
            </w:pPr>
            <w:r>
              <w:rPr>
                <w:rFonts w:hint="eastAsia" w:ascii="仿宋" w:hAnsi="仿宋" w:eastAsia="仿宋" w:cs="仿宋"/>
                <w:bCs/>
                <w:sz w:val="28"/>
                <w:szCs w:val="28"/>
              </w:rPr>
              <w:t>整体</w:t>
            </w:r>
          </w:p>
        </w:tc>
        <w:tc>
          <w:tcPr>
            <w:tcW w:w="4179" w:type="dxa"/>
          </w:tcPr>
          <w:p>
            <w:pPr>
              <w:pStyle w:val="5"/>
              <w:numPr>
                <w:ilvl w:val="0"/>
                <w:numId w:val="3"/>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躯干前俯，重心未稍靠前；</w:t>
            </w:r>
          </w:p>
          <w:p>
            <w:pPr>
              <w:pStyle w:val="5"/>
              <w:numPr>
                <w:ilvl w:val="0"/>
                <w:numId w:val="3"/>
              </w:numPr>
              <w:tabs>
                <w:tab w:val="left" w:pos="350"/>
              </w:tabs>
              <w:spacing w:line="600" w:lineRule="exact"/>
              <w:ind w:left="0" w:firstLine="0"/>
              <w:jc w:val="both"/>
              <w:rPr>
                <w:rFonts w:ascii="仿宋" w:hAnsi="仿宋" w:eastAsia="仿宋" w:cs="仿宋"/>
                <w:bCs/>
                <w:sz w:val="28"/>
                <w:szCs w:val="28"/>
              </w:rPr>
            </w:pPr>
            <w:r>
              <w:rPr>
                <w:rFonts w:hint="eastAsia" w:ascii="仿宋" w:hAnsi="仿宋" w:eastAsia="仿宋" w:cs="仿宋"/>
                <w:bCs/>
                <w:sz w:val="28"/>
                <w:szCs w:val="28"/>
              </w:rPr>
              <w:t>后推手臂未伸直，未能与手杖成一直线。</w:t>
            </w:r>
          </w:p>
        </w:tc>
        <w:tc>
          <w:tcPr>
            <w:tcW w:w="1185" w:type="dxa"/>
            <w:vMerge w:val="continue"/>
            <w:tcBorders>
              <w:top w:val="nil"/>
            </w:tcBorders>
          </w:tcPr>
          <w:p>
            <w:pPr>
              <w:spacing w:line="600" w:lineRule="exact"/>
              <w:jc w:val="both"/>
              <w:rPr>
                <w:rFonts w:ascii="仿宋" w:hAnsi="仿宋" w:eastAsia="仿宋" w:cs="仿宋"/>
                <w:bCs/>
                <w:sz w:val="28"/>
                <w:szCs w:val="28"/>
              </w:rPr>
            </w:pPr>
          </w:p>
        </w:tc>
        <w:tc>
          <w:tcPr>
            <w:tcW w:w="1306" w:type="dxa"/>
            <w:vMerge w:val="continue"/>
            <w:tcBorders>
              <w:top w:val="nil"/>
            </w:tcBorders>
          </w:tcPr>
          <w:p>
            <w:pPr>
              <w:spacing w:line="600" w:lineRule="exact"/>
              <w:jc w:val="both"/>
              <w:rPr>
                <w:rFonts w:ascii="仿宋" w:hAnsi="仿宋" w:eastAsia="仿宋" w:cs="仿宋"/>
                <w:bCs/>
                <w:sz w:val="28"/>
                <w:szCs w:val="28"/>
              </w:rPr>
            </w:pPr>
          </w:p>
        </w:tc>
        <w:tc>
          <w:tcPr>
            <w:tcW w:w="869" w:type="dxa"/>
            <w:vMerge w:val="continue"/>
            <w:tcBorders>
              <w:top w:val="nil"/>
            </w:tcBorders>
          </w:tcPr>
          <w:p>
            <w:pPr>
              <w:spacing w:line="600" w:lineRule="exact"/>
              <w:jc w:val="both"/>
              <w:rPr>
                <w:rFonts w:ascii="仿宋" w:hAnsi="仿宋" w:eastAsia="仿宋" w:cs="仿宋"/>
                <w:bCs/>
                <w:sz w:val="28"/>
                <w:szCs w:val="28"/>
              </w:rPr>
            </w:pPr>
          </w:p>
        </w:tc>
        <w:tc>
          <w:tcPr>
            <w:tcW w:w="1222" w:type="dxa"/>
            <w:vMerge w:val="continue"/>
            <w:tcBorders>
              <w:top w:val="nil"/>
            </w:tcBorders>
          </w:tcPr>
          <w:p>
            <w:pPr>
              <w:spacing w:line="600" w:lineRule="exact"/>
              <w:jc w:val="both"/>
              <w:rPr>
                <w:rFonts w:ascii="仿宋" w:hAnsi="仿宋" w:eastAsia="仿宋" w:cs="仿宋"/>
                <w:bCs/>
                <w:sz w:val="28"/>
                <w:szCs w:val="28"/>
              </w:rPr>
            </w:pPr>
          </w:p>
        </w:tc>
      </w:tr>
    </w:tbl>
    <w:p>
      <w:pPr>
        <w:pStyle w:val="6"/>
        <w:tabs>
          <w:tab w:val="left" w:pos="1517"/>
        </w:tabs>
        <w:spacing w:line="600" w:lineRule="exact"/>
        <w:ind w:left="0" w:firstLine="640" w:firstLineChars="200"/>
        <w:jc w:val="both"/>
        <w:rPr>
          <w:rFonts w:ascii="仿宋" w:hAnsi="仿宋" w:eastAsia="仿宋" w:cs="仿宋"/>
          <w:bCs/>
          <w:sz w:val="32"/>
          <w:szCs w:val="32"/>
        </w:rPr>
      </w:pPr>
      <w:r>
        <w:rPr>
          <w:rFonts w:hint="eastAsia" w:ascii="仿宋" w:hAnsi="仿宋" w:eastAsia="仿宋" w:cs="仿宋"/>
          <w:bCs/>
          <w:sz w:val="32"/>
          <w:szCs w:val="32"/>
          <w:lang w:val="en-US"/>
        </w:rPr>
        <w:t>（四）</w:t>
      </w:r>
      <w:r>
        <w:rPr>
          <w:rFonts w:hint="eastAsia" w:ascii="仿宋" w:hAnsi="仿宋" w:eastAsia="仿宋" w:cs="仿宋"/>
          <w:bCs/>
          <w:sz w:val="32"/>
          <w:szCs w:val="32"/>
        </w:rPr>
        <w:t>判罚说明</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1、罚时的最小单位为4秒；上肢、下肢、整体三部分中，违反每一部分中的任何一条，即罚时4秒；</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2、4×100米比赛中，有四位裁判分别对四个棒次的运动员进行判罚，每一棒次的运动员最多可被罚时12秒，每一参赛队最多可被罚时48秒；</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3、4×400米接力中，每一棒次有四位裁判进行技术罚时，每位裁判可对一名选手最多罚时12秒，每一棒次最多可被罚时48秒，每一参赛队最多可被罚时192秒；</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4、罚时因素以裁判的肉眼判罚为准。</w:t>
      </w:r>
    </w:p>
    <w:p>
      <w:pPr>
        <w:pStyle w:val="2"/>
        <w:spacing w:line="600" w:lineRule="exact"/>
        <w:ind w:left="0" w:firstLine="640" w:firstLineChars="200"/>
        <w:jc w:val="both"/>
        <w:rPr>
          <w:rFonts w:ascii="黑体" w:hAnsi="黑体" w:eastAsia="黑体" w:cs="黑体"/>
          <w:bCs/>
        </w:rPr>
      </w:pPr>
      <w:r>
        <w:rPr>
          <w:rFonts w:hint="eastAsia" w:ascii="黑体" w:hAnsi="黑体" w:eastAsia="黑体" w:cs="黑体"/>
          <w:bCs/>
        </w:rPr>
        <w:t>二、户外穿越</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（一）</w:t>
      </w:r>
      <w:r>
        <w:rPr>
          <w:rFonts w:hint="eastAsia" w:ascii="仿宋" w:hAnsi="仿宋" w:eastAsia="仿宋" w:cs="仿宋"/>
          <w:bCs/>
        </w:rPr>
        <w:t>户外穿越项目安排在环境优美、空气清新的地带，户外穿越路线长约6公里，比赛计时采用电子计时设备；</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（二）</w:t>
      </w:r>
      <w:r>
        <w:rPr>
          <w:rFonts w:hint="eastAsia" w:ascii="仿宋" w:hAnsi="仿宋" w:eastAsia="仿宋" w:cs="仿宋"/>
          <w:bCs/>
        </w:rPr>
        <w:t>组别设置：设定为公开组比赛，每队队员6人，不限性别；</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（三）</w:t>
      </w:r>
      <w:r>
        <w:rPr>
          <w:rFonts w:hint="eastAsia" w:ascii="仿宋" w:hAnsi="仿宋" w:eastAsia="仿宋" w:cs="仿宋"/>
          <w:bCs/>
        </w:rPr>
        <w:t>决定名次办法</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1、根据违反比赛规则的不同情况，给予加罚比赛时间和取消比赛资格的判罚；</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2、比赛成绩=裁判计时+违规罚时，用时少者名次列前；</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3、以最后一名到达终点队员的成绩为全队的成绩；</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4、有一名队员被取消比赛资格，全队没有成绩。</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（四）判罚</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1、取消比赛资格</w:t>
      </w:r>
    </w:p>
    <w:tbl>
      <w:tblPr>
        <w:tblStyle w:val="3"/>
        <w:tblW w:w="82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8"/>
        <w:gridCol w:w="7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208" w:type="dxa"/>
            <w:vAlign w:val="center"/>
          </w:tcPr>
          <w:p>
            <w:pPr>
              <w:pStyle w:val="5"/>
              <w:spacing w:line="600" w:lineRule="exact"/>
              <w:jc w:val="center"/>
              <w:rPr>
                <w:rFonts w:ascii="仿宋" w:hAnsi="仿宋" w:eastAsia="仿宋" w:cs="仿宋"/>
                <w:b/>
                <w:sz w:val="32"/>
                <w:szCs w:val="32"/>
              </w:rPr>
            </w:pPr>
            <w:r>
              <w:rPr>
                <w:rFonts w:hint="eastAsia" w:ascii="仿宋" w:hAnsi="仿宋" w:eastAsia="仿宋" w:cs="仿宋"/>
                <w:b/>
                <w:sz w:val="32"/>
                <w:szCs w:val="32"/>
              </w:rPr>
              <w:t>序号</w:t>
            </w:r>
          </w:p>
        </w:tc>
        <w:tc>
          <w:tcPr>
            <w:tcW w:w="7061" w:type="dxa"/>
            <w:vAlign w:val="center"/>
          </w:tcPr>
          <w:p>
            <w:pPr>
              <w:pStyle w:val="5"/>
              <w:spacing w:line="600" w:lineRule="exact"/>
              <w:jc w:val="center"/>
              <w:rPr>
                <w:rFonts w:ascii="仿宋" w:hAnsi="仿宋" w:eastAsia="仿宋" w:cs="仿宋"/>
                <w:b/>
                <w:sz w:val="32"/>
                <w:szCs w:val="32"/>
              </w:rPr>
            </w:pPr>
            <w:r>
              <w:rPr>
                <w:rFonts w:hint="eastAsia" w:ascii="仿宋" w:hAnsi="仿宋" w:eastAsia="仿宋" w:cs="仿宋"/>
                <w:b/>
                <w:sz w:val="32"/>
                <w:szCs w:val="32"/>
              </w:rPr>
              <w:t>取消比赛因素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208"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1</w:t>
            </w:r>
          </w:p>
        </w:tc>
        <w:tc>
          <w:tcPr>
            <w:tcW w:w="7061"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未系腕带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208"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2</w:t>
            </w:r>
          </w:p>
        </w:tc>
        <w:tc>
          <w:tcPr>
            <w:tcW w:w="7061"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连续跑步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08"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w:t>
            </w:r>
          </w:p>
        </w:tc>
        <w:tc>
          <w:tcPr>
            <w:tcW w:w="7061"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未按规定打卡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08"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4</w:t>
            </w:r>
          </w:p>
        </w:tc>
        <w:tc>
          <w:tcPr>
            <w:tcW w:w="7061"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超近路或搭乘交通工具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208"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5</w:t>
            </w:r>
          </w:p>
        </w:tc>
        <w:tc>
          <w:tcPr>
            <w:tcW w:w="7061"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故意遮挡号码布</w:t>
            </w:r>
          </w:p>
        </w:tc>
      </w:tr>
    </w:tbl>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2、技术罚时</w:t>
      </w:r>
    </w:p>
    <w:tbl>
      <w:tblPr>
        <w:tblStyle w:val="3"/>
        <w:tblW w:w="82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4962"/>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275" w:type="dxa"/>
            <w:vAlign w:val="center"/>
          </w:tcPr>
          <w:p>
            <w:pPr>
              <w:pStyle w:val="5"/>
              <w:spacing w:line="600" w:lineRule="exact"/>
              <w:jc w:val="center"/>
              <w:rPr>
                <w:rFonts w:ascii="仿宋" w:hAnsi="仿宋" w:eastAsia="仿宋" w:cs="仿宋"/>
                <w:b/>
                <w:sz w:val="32"/>
                <w:szCs w:val="32"/>
              </w:rPr>
            </w:pPr>
            <w:r>
              <w:rPr>
                <w:rFonts w:hint="eastAsia" w:ascii="仿宋" w:hAnsi="仿宋" w:eastAsia="仿宋" w:cs="仿宋"/>
                <w:b/>
                <w:sz w:val="32"/>
                <w:szCs w:val="32"/>
              </w:rPr>
              <w:t>序号</w:t>
            </w:r>
          </w:p>
        </w:tc>
        <w:tc>
          <w:tcPr>
            <w:tcW w:w="4962" w:type="dxa"/>
            <w:vAlign w:val="center"/>
          </w:tcPr>
          <w:p>
            <w:pPr>
              <w:pStyle w:val="5"/>
              <w:spacing w:line="600" w:lineRule="exact"/>
              <w:jc w:val="center"/>
              <w:rPr>
                <w:rFonts w:ascii="仿宋" w:hAnsi="仿宋" w:eastAsia="仿宋" w:cs="仿宋"/>
                <w:b/>
                <w:sz w:val="32"/>
                <w:szCs w:val="32"/>
              </w:rPr>
            </w:pPr>
            <w:r>
              <w:rPr>
                <w:rFonts w:hint="eastAsia" w:ascii="仿宋" w:hAnsi="仿宋" w:eastAsia="仿宋" w:cs="仿宋"/>
                <w:b/>
                <w:sz w:val="32"/>
                <w:szCs w:val="32"/>
              </w:rPr>
              <w:t>违规因素</w:t>
            </w:r>
          </w:p>
        </w:tc>
        <w:tc>
          <w:tcPr>
            <w:tcW w:w="1984" w:type="dxa"/>
            <w:vAlign w:val="center"/>
          </w:tcPr>
          <w:p>
            <w:pPr>
              <w:pStyle w:val="5"/>
              <w:spacing w:line="600" w:lineRule="exact"/>
              <w:jc w:val="center"/>
              <w:rPr>
                <w:rFonts w:ascii="仿宋" w:hAnsi="仿宋" w:eastAsia="仿宋" w:cs="仿宋"/>
                <w:b/>
                <w:sz w:val="32"/>
                <w:szCs w:val="32"/>
              </w:rPr>
            </w:pPr>
            <w:r>
              <w:rPr>
                <w:rFonts w:hint="eastAsia" w:ascii="仿宋" w:hAnsi="仿宋" w:eastAsia="仿宋" w:cs="仿宋"/>
                <w:b/>
                <w:sz w:val="32"/>
                <w:szCs w:val="32"/>
              </w:rPr>
              <w:t>违规罚时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275"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1</w:t>
            </w:r>
          </w:p>
        </w:tc>
        <w:tc>
          <w:tcPr>
            <w:tcW w:w="4962" w:type="dxa"/>
            <w:vAlign w:val="center"/>
          </w:tcPr>
          <w:p>
            <w:pPr>
              <w:pStyle w:val="5"/>
              <w:spacing w:line="600" w:lineRule="exact"/>
              <w:jc w:val="both"/>
              <w:rPr>
                <w:rFonts w:ascii="仿宋" w:hAnsi="仿宋" w:eastAsia="仿宋" w:cs="仿宋"/>
                <w:bCs/>
                <w:sz w:val="32"/>
                <w:szCs w:val="32"/>
              </w:rPr>
            </w:pPr>
            <w:r>
              <w:rPr>
                <w:rFonts w:hint="eastAsia" w:ascii="仿宋" w:hAnsi="仿宋" w:eastAsia="仿宋" w:cs="仿宋"/>
                <w:bCs/>
                <w:sz w:val="32"/>
                <w:szCs w:val="32"/>
              </w:rPr>
              <w:t>短暂跑步</w:t>
            </w:r>
          </w:p>
        </w:tc>
        <w:tc>
          <w:tcPr>
            <w:tcW w:w="1984"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275"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2</w:t>
            </w:r>
          </w:p>
        </w:tc>
        <w:tc>
          <w:tcPr>
            <w:tcW w:w="4962" w:type="dxa"/>
          </w:tcPr>
          <w:p>
            <w:pPr>
              <w:pStyle w:val="5"/>
              <w:spacing w:line="600" w:lineRule="exact"/>
              <w:jc w:val="both"/>
              <w:rPr>
                <w:rFonts w:ascii="仿宋" w:hAnsi="仿宋" w:eastAsia="仿宋" w:cs="仿宋"/>
                <w:bCs/>
                <w:sz w:val="32"/>
                <w:szCs w:val="32"/>
              </w:rPr>
            </w:pPr>
            <w:r>
              <w:rPr>
                <w:rFonts w:hint="eastAsia" w:ascii="仿宋" w:hAnsi="仿宋" w:eastAsia="仿宋" w:cs="仿宋"/>
                <w:bCs/>
                <w:sz w:val="32"/>
                <w:szCs w:val="32"/>
              </w:rPr>
              <w:t>违反双脚双杖交替触地的规范行走</w:t>
            </w:r>
          </w:p>
        </w:tc>
        <w:tc>
          <w:tcPr>
            <w:tcW w:w="1984"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275"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w:t>
            </w:r>
          </w:p>
        </w:tc>
        <w:tc>
          <w:tcPr>
            <w:tcW w:w="4962" w:type="dxa"/>
          </w:tcPr>
          <w:p>
            <w:pPr>
              <w:pStyle w:val="5"/>
              <w:spacing w:line="600" w:lineRule="exact"/>
              <w:jc w:val="both"/>
              <w:rPr>
                <w:rFonts w:ascii="仿宋" w:hAnsi="仿宋" w:eastAsia="仿宋" w:cs="仿宋"/>
                <w:bCs/>
                <w:sz w:val="32"/>
                <w:szCs w:val="32"/>
              </w:rPr>
            </w:pPr>
            <w:r>
              <w:rPr>
                <w:rFonts w:hint="eastAsia" w:ascii="仿宋" w:hAnsi="仿宋" w:eastAsia="仿宋" w:cs="仿宋"/>
                <w:bCs/>
                <w:sz w:val="32"/>
                <w:szCs w:val="32"/>
              </w:rPr>
              <w:t>手杖未向斜后方支撑</w:t>
            </w:r>
          </w:p>
        </w:tc>
        <w:tc>
          <w:tcPr>
            <w:tcW w:w="1984"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1275"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4</w:t>
            </w:r>
          </w:p>
        </w:tc>
        <w:tc>
          <w:tcPr>
            <w:tcW w:w="4962" w:type="dxa"/>
          </w:tcPr>
          <w:p>
            <w:pPr>
              <w:pStyle w:val="5"/>
              <w:spacing w:line="600" w:lineRule="exact"/>
              <w:jc w:val="both"/>
              <w:rPr>
                <w:rFonts w:ascii="仿宋" w:hAnsi="仿宋" w:eastAsia="仿宋" w:cs="仿宋"/>
                <w:bCs/>
                <w:sz w:val="32"/>
                <w:szCs w:val="32"/>
              </w:rPr>
            </w:pPr>
            <w:r>
              <w:rPr>
                <w:rFonts w:hint="eastAsia" w:ascii="仿宋" w:hAnsi="仿宋" w:eastAsia="仿宋" w:cs="仿宋"/>
                <w:bCs/>
                <w:sz w:val="32"/>
                <w:szCs w:val="32"/>
              </w:rPr>
              <w:t>后推手未至少推至臀部</w:t>
            </w:r>
          </w:p>
        </w:tc>
        <w:tc>
          <w:tcPr>
            <w:tcW w:w="1984"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1275"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5</w:t>
            </w:r>
          </w:p>
        </w:tc>
        <w:tc>
          <w:tcPr>
            <w:tcW w:w="4962" w:type="dxa"/>
          </w:tcPr>
          <w:p>
            <w:pPr>
              <w:pStyle w:val="5"/>
              <w:spacing w:line="600" w:lineRule="exact"/>
              <w:jc w:val="both"/>
              <w:rPr>
                <w:rFonts w:ascii="仿宋" w:hAnsi="仿宋" w:eastAsia="仿宋" w:cs="仿宋"/>
                <w:bCs/>
                <w:sz w:val="32"/>
                <w:szCs w:val="32"/>
              </w:rPr>
            </w:pPr>
            <w:r>
              <w:rPr>
                <w:rFonts w:hint="eastAsia" w:ascii="仿宋" w:hAnsi="仿宋" w:eastAsia="仿宋" w:cs="仿宋"/>
                <w:bCs/>
                <w:sz w:val="32"/>
                <w:szCs w:val="32"/>
              </w:rPr>
              <w:t>双杖未积极推动身体向前</w:t>
            </w:r>
          </w:p>
        </w:tc>
        <w:tc>
          <w:tcPr>
            <w:tcW w:w="1984" w:type="dxa"/>
            <w:vAlign w:val="center"/>
          </w:tcPr>
          <w:p>
            <w:pPr>
              <w:pStyle w:val="5"/>
              <w:spacing w:line="600" w:lineRule="exact"/>
              <w:jc w:val="center"/>
              <w:rPr>
                <w:rFonts w:ascii="仿宋" w:hAnsi="仿宋" w:eastAsia="仿宋" w:cs="仿宋"/>
                <w:bCs/>
                <w:sz w:val="32"/>
                <w:szCs w:val="32"/>
              </w:rPr>
            </w:pPr>
            <w:r>
              <w:rPr>
                <w:rFonts w:hint="eastAsia" w:ascii="仿宋" w:hAnsi="仿宋" w:eastAsia="仿宋" w:cs="仿宋"/>
                <w:bCs/>
                <w:sz w:val="32"/>
                <w:szCs w:val="32"/>
              </w:rPr>
              <w:t>3分钟</w:t>
            </w:r>
          </w:p>
        </w:tc>
      </w:tr>
    </w:tbl>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（五）补充说明</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1、比赛途中设置补给站(饮水点)。在补给站前后30米范围，除不许跑步，运动员手臂的动作不被判罚；</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2、上下山时，除不许跑步，手臂动作不被判罚；</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3、选手根据赛道需要增加或取掉手杖上的防滑减震头时，除了不允许跑步，手臂动作不被判罚。</w:t>
      </w:r>
    </w:p>
    <w:p>
      <w:pPr>
        <w:pStyle w:val="2"/>
        <w:spacing w:line="600" w:lineRule="exact"/>
        <w:ind w:left="0" w:firstLine="640" w:firstLineChars="200"/>
        <w:jc w:val="both"/>
        <w:rPr>
          <w:rFonts w:ascii="黑体" w:hAnsi="黑体" w:eastAsia="黑体" w:cs="黑体"/>
          <w:bCs/>
        </w:rPr>
      </w:pPr>
      <w:r>
        <w:rPr>
          <w:rFonts w:hint="eastAsia" w:ascii="黑体" w:hAnsi="黑体" w:eastAsia="黑体" w:cs="黑体"/>
          <w:bCs/>
        </w:rPr>
        <w:t>三、手杖操</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（一）</w:t>
      </w:r>
      <w:r>
        <w:rPr>
          <w:rFonts w:hint="eastAsia" w:ascii="仿宋" w:hAnsi="仿宋" w:eastAsia="仿宋" w:cs="仿宋"/>
          <w:bCs/>
        </w:rPr>
        <w:t>规定套路</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各参赛队在下列6个套路中任选1套：《大家一起来》，《小苹果》，《好男儿就是要当兵》，《踩踩踩》，《燃烧吧，蔬菜》，《欢聚一堂》。</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1、评分因素包含表演与团队精神、动作完成两部分。表演与团队精神40分(包含表现力20分、团队协作20分)；动作完成60分(包含动作的准确性20分、动作的流畅性20分、动作与音乐的合拍20分)。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2、成套动作可以全部按规定套路完成，也可以出现2-3次队形变换，队形变换应自然、迅速、流畅、美观，充分利用场地，每次队形变换必须在该节动作的二分之一节拍内完成。</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（二）</w:t>
      </w:r>
      <w:r>
        <w:rPr>
          <w:rFonts w:hint="eastAsia" w:ascii="仿宋" w:hAnsi="仿宋" w:eastAsia="仿宋" w:cs="仿宋"/>
          <w:bCs/>
        </w:rPr>
        <w:t>自编套路</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评分因素包含动作设计、动作完成、表演与团队精神三部分。动作设计40分(包含主题风格5分、创编理念5分、手杖运用15分、场地队形5分、音乐选配5分、安全性5分)；动作完成40分(动作的准确性10分、动作的流畅性10分、动作的协调性10分、动作与音乐的合拍10分)；表演与团队精神20分(包含表现力10分、团队协作10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2、动作设计中的，手杖的运用在整套动作完成过程中必须包括手杖的“支撑、杠杆、联动、手杖花”四个重要元素。缺少四要素其中一个要素，减4分。虽有四个要素，但完成的质量不够好，每个要素不足两个八拍，视其情况减1-5分。成套动作与手杖缺乏联系，则视其情况减1-5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（三）</w:t>
      </w:r>
      <w:r>
        <w:rPr>
          <w:rFonts w:hint="eastAsia" w:ascii="仿宋" w:hAnsi="仿宋" w:eastAsia="仿宋" w:cs="仿宋"/>
          <w:bCs/>
        </w:rPr>
        <w:t>裁判长加减分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裁判长对比赛过程进行监控，并对出现的以下情况给予加分：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1、男士参加比赛，加0.5分/人，最多给予不超过该参赛队一半人数的加分；组委会规定的其他加分。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lang w:val="en-US"/>
        </w:rPr>
        <w:t>2、</w:t>
      </w:r>
      <w:r>
        <w:rPr>
          <w:rFonts w:hint="eastAsia" w:ascii="仿宋" w:hAnsi="仿宋" w:eastAsia="仿宋" w:cs="仿宋"/>
          <w:bCs/>
        </w:rPr>
        <w:t>裁判长减分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裁判长对比赛过程中出现的以下情况给予减分：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①参赛队被叫后30秒内未出场，减2分；60秒内未出场，减5分；超过90秒未出场视为弃权，取消比赛资格；</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②参赛人数多于或少于规定人数，减2分/人；</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③着装不符合规定，减2分；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④音乐长度不足或超过规定时间，减2分；音乐质量差、不清晰，减2分；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⑤比赛过程装束掉落，减2分；</w:t>
      </w:r>
    </w:p>
    <w:p>
      <w:pPr>
        <w:pStyle w:val="2"/>
        <w:spacing w:line="600" w:lineRule="exact"/>
        <w:ind w:left="0" w:firstLine="640" w:firstLineChars="200"/>
        <w:jc w:val="both"/>
        <w:rPr>
          <w:rFonts w:ascii="仿宋" w:hAnsi="仿宋" w:eastAsia="仿宋" w:cs="仿宋"/>
          <w:bCs/>
        </w:rPr>
      </w:pPr>
      <w:r>
        <w:rPr>
          <w:rFonts w:hint="eastAsia" w:ascii="仿宋" w:hAnsi="仿宋" w:eastAsia="仿宋" w:cs="仿宋"/>
          <w:bCs/>
        </w:rPr>
        <w:t>⑥每出现一次违例动作，减5分；</w:t>
      </w:r>
    </w:p>
    <w:p>
      <w:pPr>
        <w:pStyle w:val="2"/>
        <w:spacing w:line="600" w:lineRule="exact"/>
        <w:ind w:left="0" w:firstLine="640" w:firstLineChars="200"/>
        <w:jc w:val="both"/>
        <w:rPr>
          <w:rFonts w:ascii="仿宋" w:hAnsi="仿宋" w:eastAsia="仿宋" w:cs="仿宋"/>
          <w:bCs/>
          <w:sz w:val="21"/>
          <w:szCs w:val="21"/>
        </w:rPr>
      </w:pPr>
      <w:r>
        <w:rPr>
          <w:rFonts w:hint="eastAsia" w:ascii="仿宋" w:hAnsi="仿宋" w:eastAsia="仿宋" w:cs="仿宋"/>
          <w:bCs/>
        </w:rPr>
        <w:t>⑦参赛者比赛时身体或手杖触及标志线以外地面，减1分/人/次。</w:t>
      </w:r>
    </w:p>
    <w:p/>
    <w:sectPr>
      <w:footerReference r:id="rId3" w:type="default"/>
      <w:pgSz w:w="11910" w:h="16840"/>
      <w:pgMar w:top="1580" w:right="1140" w:bottom="280" w:left="13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05" w:hanging="241"/>
      </w:pPr>
      <w:rPr>
        <w:rFonts w:hint="default"/>
        <w:lang w:val="zh-CN" w:eastAsia="zh-CN" w:bidi="zh-CN"/>
      </w:rPr>
    </w:lvl>
    <w:lvl w:ilvl="2" w:tentative="0">
      <w:start w:val="0"/>
      <w:numFmt w:val="bullet"/>
      <w:lvlText w:val="•"/>
      <w:lvlJc w:val="left"/>
      <w:pPr>
        <w:ind w:left="1270" w:hanging="241"/>
      </w:pPr>
      <w:rPr>
        <w:rFonts w:hint="default"/>
        <w:lang w:val="zh-CN" w:eastAsia="zh-CN" w:bidi="zh-CN"/>
      </w:rPr>
    </w:lvl>
    <w:lvl w:ilvl="3" w:tentative="0">
      <w:start w:val="0"/>
      <w:numFmt w:val="bullet"/>
      <w:lvlText w:val="•"/>
      <w:lvlJc w:val="left"/>
      <w:pPr>
        <w:ind w:left="1736" w:hanging="241"/>
      </w:pPr>
      <w:rPr>
        <w:rFonts w:hint="default"/>
        <w:lang w:val="zh-CN" w:eastAsia="zh-CN" w:bidi="zh-CN"/>
      </w:rPr>
    </w:lvl>
    <w:lvl w:ilvl="4" w:tentative="0">
      <w:start w:val="0"/>
      <w:numFmt w:val="bullet"/>
      <w:lvlText w:val="•"/>
      <w:lvlJc w:val="left"/>
      <w:pPr>
        <w:ind w:left="2201" w:hanging="241"/>
      </w:pPr>
      <w:rPr>
        <w:rFonts w:hint="default"/>
        <w:lang w:val="zh-CN" w:eastAsia="zh-CN" w:bidi="zh-CN"/>
      </w:rPr>
    </w:lvl>
    <w:lvl w:ilvl="5" w:tentative="0">
      <w:start w:val="0"/>
      <w:numFmt w:val="bullet"/>
      <w:lvlText w:val="•"/>
      <w:lvlJc w:val="left"/>
      <w:pPr>
        <w:ind w:left="2667" w:hanging="241"/>
      </w:pPr>
      <w:rPr>
        <w:rFonts w:hint="default"/>
        <w:lang w:val="zh-CN" w:eastAsia="zh-CN" w:bidi="zh-CN"/>
      </w:rPr>
    </w:lvl>
    <w:lvl w:ilvl="6" w:tentative="0">
      <w:start w:val="0"/>
      <w:numFmt w:val="bullet"/>
      <w:lvlText w:val="•"/>
      <w:lvlJc w:val="left"/>
      <w:pPr>
        <w:ind w:left="3132" w:hanging="241"/>
      </w:pPr>
      <w:rPr>
        <w:rFonts w:hint="default"/>
        <w:lang w:val="zh-CN" w:eastAsia="zh-CN" w:bidi="zh-CN"/>
      </w:rPr>
    </w:lvl>
    <w:lvl w:ilvl="7" w:tentative="0">
      <w:start w:val="0"/>
      <w:numFmt w:val="bullet"/>
      <w:lvlText w:val="•"/>
      <w:lvlJc w:val="left"/>
      <w:pPr>
        <w:ind w:left="3597" w:hanging="241"/>
      </w:pPr>
      <w:rPr>
        <w:rFonts w:hint="default"/>
        <w:lang w:val="zh-CN" w:eastAsia="zh-CN" w:bidi="zh-CN"/>
      </w:rPr>
    </w:lvl>
    <w:lvl w:ilvl="8" w:tentative="0">
      <w:start w:val="0"/>
      <w:numFmt w:val="bullet"/>
      <w:lvlText w:val="•"/>
      <w:lvlJc w:val="left"/>
      <w:pPr>
        <w:ind w:left="4063" w:hanging="241"/>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05" w:hanging="241"/>
      </w:pPr>
      <w:rPr>
        <w:rFonts w:hint="default"/>
        <w:lang w:val="zh-CN" w:eastAsia="zh-CN" w:bidi="zh-CN"/>
      </w:rPr>
    </w:lvl>
    <w:lvl w:ilvl="2" w:tentative="0">
      <w:start w:val="0"/>
      <w:numFmt w:val="bullet"/>
      <w:lvlText w:val="•"/>
      <w:lvlJc w:val="left"/>
      <w:pPr>
        <w:ind w:left="1270" w:hanging="241"/>
      </w:pPr>
      <w:rPr>
        <w:rFonts w:hint="default"/>
        <w:lang w:val="zh-CN" w:eastAsia="zh-CN" w:bidi="zh-CN"/>
      </w:rPr>
    </w:lvl>
    <w:lvl w:ilvl="3" w:tentative="0">
      <w:start w:val="0"/>
      <w:numFmt w:val="bullet"/>
      <w:lvlText w:val="•"/>
      <w:lvlJc w:val="left"/>
      <w:pPr>
        <w:ind w:left="1736" w:hanging="241"/>
      </w:pPr>
      <w:rPr>
        <w:rFonts w:hint="default"/>
        <w:lang w:val="zh-CN" w:eastAsia="zh-CN" w:bidi="zh-CN"/>
      </w:rPr>
    </w:lvl>
    <w:lvl w:ilvl="4" w:tentative="0">
      <w:start w:val="0"/>
      <w:numFmt w:val="bullet"/>
      <w:lvlText w:val="•"/>
      <w:lvlJc w:val="left"/>
      <w:pPr>
        <w:ind w:left="2201" w:hanging="241"/>
      </w:pPr>
      <w:rPr>
        <w:rFonts w:hint="default"/>
        <w:lang w:val="zh-CN" w:eastAsia="zh-CN" w:bidi="zh-CN"/>
      </w:rPr>
    </w:lvl>
    <w:lvl w:ilvl="5" w:tentative="0">
      <w:start w:val="0"/>
      <w:numFmt w:val="bullet"/>
      <w:lvlText w:val="•"/>
      <w:lvlJc w:val="left"/>
      <w:pPr>
        <w:ind w:left="2667" w:hanging="241"/>
      </w:pPr>
      <w:rPr>
        <w:rFonts w:hint="default"/>
        <w:lang w:val="zh-CN" w:eastAsia="zh-CN" w:bidi="zh-CN"/>
      </w:rPr>
    </w:lvl>
    <w:lvl w:ilvl="6" w:tentative="0">
      <w:start w:val="0"/>
      <w:numFmt w:val="bullet"/>
      <w:lvlText w:val="•"/>
      <w:lvlJc w:val="left"/>
      <w:pPr>
        <w:ind w:left="3132" w:hanging="241"/>
      </w:pPr>
      <w:rPr>
        <w:rFonts w:hint="default"/>
        <w:lang w:val="zh-CN" w:eastAsia="zh-CN" w:bidi="zh-CN"/>
      </w:rPr>
    </w:lvl>
    <w:lvl w:ilvl="7" w:tentative="0">
      <w:start w:val="0"/>
      <w:numFmt w:val="bullet"/>
      <w:lvlText w:val="•"/>
      <w:lvlJc w:val="left"/>
      <w:pPr>
        <w:ind w:left="3597" w:hanging="241"/>
      </w:pPr>
      <w:rPr>
        <w:rFonts w:hint="default"/>
        <w:lang w:val="zh-CN" w:eastAsia="zh-CN" w:bidi="zh-CN"/>
      </w:rPr>
    </w:lvl>
    <w:lvl w:ilvl="8" w:tentative="0">
      <w:start w:val="0"/>
      <w:numFmt w:val="bullet"/>
      <w:lvlText w:val="•"/>
      <w:lvlJc w:val="left"/>
      <w:pPr>
        <w:ind w:left="4063" w:hanging="241"/>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05" w:hanging="241"/>
      </w:pPr>
      <w:rPr>
        <w:rFonts w:hint="default"/>
        <w:lang w:val="zh-CN" w:eastAsia="zh-CN" w:bidi="zh-CN"/>
      </w:rPr>
    </w:lvl>
    <w:lvl w:ilvl="2" w:tentative="0">
      <w:start w:val="0"/>
      <w:numFmt w:val="bullet"/>
      <w:lvlText w:val="•"/>
      <w:lvlJc w:val="left"/>
      <w:pPr>
        <w:ind w:left="1270" w:hanging="241"/>
      </w:pPr>
      <w:rPr>
        <w:rFonts w:hint="default"/>
        <w:lang w:val="zh-CN" w:eastAsia="zh-CN" w:bidi="zh-CN"/>
      </w:rPr>
    </w:lvl>
    <w:lvl w:ilvl="3" w:tentative="0">
      <w:start w:val="0"/>
      <w:numFmt w:val="bullet"/>
      <w:lvlText w:val="•"/>
      <w:lvlJc w:val="left"/>
      <w:pPr>
        <w:ind w:left="1736" w:hanging="241"/>
      </w:pPr>
      <w:rPr>
        <w:rFonts w:hint="default"/>
        <w:lang w:val="zh-CN" w:eastAsia="zh-CN" w:bidi="zh-CN"/>
      </w:rPr>
    </w:lvl>
    <w:lvl w:ilvl="4" w:tentative="0">
      <w:start w:val="0"/>
      <w:numFmt w:val="bullet"/>
      <w:lvlText w:val="•"/>
      <w:lvlJc w:val="left"/>
      <w:pPr>
        <w:ind w:left="2201" w:hanging="241"/>
      </w:pPr>
      <w:rPr>
        <w:rFonts w:hint="default"/>
        <w:lang w:val="zh-CN" w:eastAsia="zh-CN" w:bidi="zh-CN"/>
      </w:rPr>
    </w:lvl>
    <w:lvl w:ilvl="5" w:tentative="0">
      <w:start w:val="0"/>
      <w:numFmt w:val="bullet"/>
      <w:lvlText w:val="•"/>
      <w:lvlJc w:val="left"/>
      <w:pPr>
        <w:ind w:left="2667" w:hanging="241"/>
      </w:pPr>
      <w:rPr>
        <w:rFonts w:hint="default"/>
        <w:lang w:val="zh-CN" w:eastAsia="zh-CN" w:bidi="zh-CN"/>
      </w:rPr>
    </w:lvl>
    <w:lvl w:ilvl="6" w:tentative="0">
      <w:start w:val="0"/>
      <w:numFmt w:val="bullet"/>
      <w:lvlText w:val="•"/>
      <w:lvlJc w:val="left"/>
      <w:pPr>
        <w:ind w:left="3132" w:hanging="241"/>
      </w:pPr>
      <w:rPr>
        <w:rFonts w:hint="default"/>
        <w:lang w:val="zh-CN" w:eastAsia="zh-CN" w:bidi="zh-CN"/>
      </w:rPr>
    </w:lvl>
    <w:lvl w:ilvl="7" w:tentative="0">
      <w:start w:val="0"/>
      <w:numFmt w:val="bullet"/>
      <w:lvlText w:val="•"/>
      <w:lvlJc w:val="left"/>
      <w:pPr>
        <w:ind w:left="3597" w:hanging="241"/>
      </w:pPr>
      <w:rPr>
        <w:rFonts w:hint="default"/>
        <w:lang w:val="zh-CN" w:eastAsia="zh-CN" w:bidi="zh-CN"/>
      </w:rPr>
    </w:lvl>
    <w:lvl w:ilvl="8" w:tentative="0">
      <w:start w:val="0"/>
      <w:numFmt w:val="bullet"/>
      <w:lvlText w:val="•"/>
      <w:lvlJc w:val="left"/>
      <w:pPr>
        <w:ind w:left="4063" w:hanging="241"/>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F358D"/>
    <w:rsid w:val="5DDF3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398"/>
    </w:pPr>
    <w:rPr>
      <w:sz w:val="32"/>
      <w:szCs w:val="32"/>
    </w:rPr>
  </w:style>
  <w:style w:type="paragraph" w:customStyle="1" w:styleId="5">
    <w:name w:val="Table Paragraph"/>
    <w:basedOn w:val="1"/>
    <w:qFormat/>
    <w:uiPriority w:val="1"/>
  </w:style>
  <w:style w:type="paragraph" w:styleId="6">
    <w:name w:val="List Paragraph"/>
    <w:basedOn w:val="1"/>
    <w:qFormat/>
    <w:uiPriority w:val="1"/>
    <w:pPr>
      <w:ind w:left="1516" w:hanging="48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2020-05-06T06:17:00Z</dcterms:created>
  <dc:creator>Administrator</dc:creator>
  <cp:lastModifiedBy>Administrator</cp:lastModifiedBy>
  <dcterms:modified xsi:type="dcterms:W3CDTF">2020-05-06T06:17:22Z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