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color w:val="000000"/>
          <w:sz w:val="32"/>
          <w:shd w:val="clear" w:color="auto" w:fill="FFFFFF"/>
        </w:rPr>
      </w:pPr>
      <w:r>
        <w:rPr>
          <w:rFonts w:ascii="Times New Roman" w:hAnsi="黑体" w:eastAsia="黑体"/>
          <w:color w:val="000000"/>
          <w:sz w:val="32"/>
          <w:shd w:val="clear" w:color="auto" w:fill="FFFFFF"/>
        </w:rPr>
        <w:t>附件</w:t>
      </w:r>
      <w:r>
        <w:rPr>
          <w:rFonts w:ascii="Times New Roman" w:hAnsi="Times New Roman" w:eastAsia="黑体"/>
          <w:color w:val="000000"/>
          <w:sz w:val="32"/>
          <w:shd w:val="clear" w:color="auto" w:fill="FFFFFF"/>
        </w:rPr>
        <w:t>1</w:t>
      </w:r>
    </w:p>
    <w:p>
      <w:pPr>
        <w:spacing w:line="56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中国·日照五莲大青山第五届国际太极拳大赛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（太极拳、推手）竞赛规程</w:t>
      </w:r>
    </w:p>
    <w:p>
      <w:pPr>
        <w:spacing w:line="560" w:lineRule="exact"/>
        <w:ind w:firstLine="3187"/>
        <w:rPr>
          <w:rFonts w:ascii="Times New Roman" w:hAnsi="Times New Roman" w:eastAsia="黑体"/>
          <w:color w:val="000000"/>
          <w:sz w:val="32"/>
        </w:rPr>
      </w:pPr>
    </w:p>
    <w:p>
      <w:pPr>
        <w:spacing w:line="560" w:lineRule="exact"/>
        <w:ind w:firstLine="640"/>
        <w:rPr>
          <w:rFonts w:ascii="Times New Roman" w:hAnsi="Times New Roman" w:eastAsia="黑体"/>
          <w:color w:val="000000"/>
          <w:sz w:val="32"/>
        </w:rPr>
      </w:pPr>
      <w:r>
        <w:rPr>
          <w:rFonts w:ascii="Times New Roman" w:hAnsi="Times New Roman" w:eastAsia="黑体"/>
          <w:color w:val="000000"/>
          <w:sz w:val="32"/>
        </w:rPr>
        <w:t>一、时间、地点</w:t>
      </w: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比赛时间：</w:t>
      </w:r>
      <w:r>
        <w:rPr>
          <w:rFonts w:hint="eastAsia" w:ascii="仿宋" w:hAnsi="仿宋" w:eastAsia="仿宋" w:cs="仿宋"/>
          <w:color w:val="000000"/>
          <w:sz w:val="32"/>
        </w:rPr>
        <w:t>2017年10月28日至31日</w:t>
      </w:r>
    </w:p>
    <w:p>
      <w:pPr>
        <w:spacing w:line="560" w:lineRule="exact"/>
        <w:ind w:firstLine="627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比赛地点：中国山东日照五莲大青山</w:t>
      </w:r>
    </w:p>
    <w:p>
      <w:pPr>
        <w:spacing w:line="560" w:lineRule="exact"/>
        <w:ind w:firstLine="640"/>
        <w:rPr>
          <w:rFonts w:ascii="Times New Roman" w:hAnsi="Times New Roman" w:eastAsia="黑体"/>
          <w:color w:val="000000"/>
          <w:sz w:val="32"/>
        </w:rPr>
      </w:pPr>
      <w:r>
        <w:rPr>
          <w:rFonts w:ascii="Times New Roman" w:hAnsi="Times New Roman" w:eastAsia="黑体"/>
          <w:color w:val="000000"/>
          <w:sz w:val="32"/>
        </w:rPr>
        <w:t>二、竞赛项目</w:t>
      </w: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（一）太极拳项目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1.竞技太极拳：陈式、杨式、武式、吴式、孙式、24式、42式。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2.竞技太极器械：32式剑、42式剑。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3.传统太极拳：陈式、杨式、武式、吴式、孙式及其它各式太极拳。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4.传统太极器械：刀、剑、长器械等其它各种传统太极器械。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注：传统太极拳和传统器械其它项目中拳、器械报满６人的可单列赛项。（报名不足６人编到上一组别）。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5.段位制套路：陈、杨、吴、武、孙五式（3段—6段）。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6.集体项目：太极拳、器械任选一项。</w:t>
      </w: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（二）推手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1.女子组：48Kg、52 Kg 、56Kg、60Kg、65Kg以上级。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2.男子组：48Kg、52Kg、56Kg、60Kg、65Kg、70Kg、75Kg、80Kg、85Kg以上级。</w:t>
      </w:r>
    </w:p>
    <w:p>
      <w:pPr>
        <w:spacing w:line="560" w:lineRule="exact"/>
        <w:ind w:firstLine="640"/>
        <w:rPr>
          <w:rFonts w:ascii="Times New Roman" w:hAnsi="Times New Roman" w:eastAsia="黑体"/>
          <w:color w:val="000000"/>
          <w:sz w:val="32"/>
        </w:rPr>
      </w:pPr>
      <w:r>
        <w:rPr>
          <w:rFonts w:ascii="Times New Roman" w:hAnsi="Times New Roman" w:eastAsia="黑体"/>
          <w:color w:val="000000"/>
          <w:sz w:val="32"/>
        </w:rPr>
        <w:t>三、参赛办法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（一）每个参赛队可报领队1人，教练1人，队医1人，男女运动员人数不限。20人（含）以上团队可推荐随队裁判1名（国家一级及以上裁判，同时拥有武术六段或以上段位。录用后享受裁判待遇，随队裁判员不能兼报领队、教练和运动员。）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（二）太极项目每名队员限报二项（拳术、器械），可兼报一项集体项目。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（四）年龄分组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A组：17周岁及以下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B组：18周岁至44 周岁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C组：45周岁至59周岁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D组：60周岁及以上年龄</w:t>
      </w: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（五）参赛人员必须携带本人二代身份证，自行购买人身意外伤害保险。报到时，提供人身意外伤害保险、县级以上医务部门健康证明、《自愿参赛责任书》（附件3）。入会期间各队人员伤病、意外事故自行负责。</w:t>
      </w: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（六）参赛人员必须穿武术传统形式服装、武术鞋（服装器械自备）。</w:t>
      </w: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（七）各参赛队报到后，大会组委会将对运动员参赛资格、身体健康状况进行抽查，如发现问题取消参赛资格。</w:t>
      </w:r>
    </w:p>
    <w:p>
      <w:pPr>
        <w:spacing w:line="560" w:lineRule="exact"/>
        <w:ind w:firstLine="640"/>
        <w:rPr>
          <w:rFonts w:ascii="Times New Roman" w:hAnsi="Times New Roman" w:eastAsia="黑体"/>
          <w:color w:val="000000"/>
          <w:sz w:val="32"/>
        </w:rPr>
      </w:pPr>
      <w:r>
        <w:rPr>
          <w:rFonts w:ascii="Times New Roman" w:hAnsi="Times New Roman" w:eastAsia="黑体"/>
          <w:color w:val="000000"/>
          <w:sz w:val="32"/>
        </w:rPr>
        <w:t>四、竞赛规则</w:t>
      </w: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（一）太极拳比赛，采用国家体育总局最新审定的《太极拳竞赛规则》。</w:t>
      </w: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（二）推手比赛，采用最新《太极推手竞赛办法》。</w:t>
      </w: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</w:rPr>
      </w:pPr>
      <w:r>
        <w:rPr>
          <w:rFonts w:ascii="Times New Roman" w:hAnsi="Times New Roman" w:eastAsia="仿宋_GB2312"/>
          <w:color w:val="000000"/>
          <w:sz w:val="32"/>
        </w:rPr>
        <w:t>（三）比赛时间规定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1.太极拳：个人项目４－６分钟；段位制套路2－5分钟；对练４０秒－３分钟（男女可混编）。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2.太极器械３－４分钟。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3.集体项目不超过4分钟。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（四）集体项目运动员少于8人的，每少1人扣０.1分，累计扣分，少于6人不予录取。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（五）竞赛基本规则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1.套路单项每组不足5人，并入上一组别。以国家体育总局武术运动管理中心最新审定的《竞赛规则》为基本准则，结合有关规定为原则。</w:t>
      </w: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2.项目上场顺序，在竞赛监</w:t>
      </w:r>
      <w:r>
        <w:rPr>
          <w:rFonts w:ascii="Times New Roman" w:hAnsi="Times New Roman" w:eastAsia="仿宋_GB2312"/>
          <w:color w:val="000000"/>
          <w:sz w:val="32"/>
        </w:rPr>
        <w:t>督委员会监督下，电脑随机排列。</w:t>
      </w:r>
    </w:p>
    <w:p>
      <w:pPr>
        <w:spacing w:line="560" w:lineRule="exact"/>
        <w:ind w:firstLine="640"/>
        <w:rPr>
          <w:rFonts w:ascii="Times New Roman" w:hAnsi="Times New Roman" w:eastAsia="仿宋_GB2312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3.集体项目可以配音乐（音乐自备）。</w:t>
      </w:r>
    </w:p>
    <w:p>
      <w:pPr>
        <w:spacing w:line="560" w:lineRule="exact"/>
        <w:ind w:firstLine="640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t>五、录取奖励办法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>（一）单练和对练：按单列拳种项目及年龄、性别组别分别设一、二、三等奖（金、银、铜），分别占20%、30%、30%，其余发参与奖。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>（二）集体项目：设一、二、三等奖，颁发奖杯、证书。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>（三）奖品设置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>1.团体总分：参赛队员１2人以上代表队，团体总分按参赛总人数每人1项最高得分计算，总分高者列前。冠军3000元、亚军2000元、季军1000元。1-8名颁发奖杯。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>2.个人单项：太极拳、器械相加(总分)，不分传统、竞技、段位项目组别，只分组别取冠军、亚军、季军。冠军2000元、亚军1000元、季军500元并颁发奖牌或证书。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>（四）推手王争霸赛录取名次与奖励另见《大青山国际演武太极推手王争霸赛竞赛规程》。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>（五）所有项目颁发体育道德风尚奖。</w:t>
      </w:r>
    </w:p>
    <w:p>
      <w:pPr>
        <w:spacing w:line="560" w:lineRule="exact"/>
        <w:ind w:firstLine="640"/>
        <w:rPr>
          <w:rFonts w:ascii="Times New Roman" w:hAnsi="Times New Roman" w:eastAsia="黑体"/>
          <w:color w:val="000000"/>
          <w:sz w:val="32"/>
          <w:shd w:val="clear" w:color="auto" w:fill="FFFFFF"/>
        </w:rPr>
      </w:pPr>
      <w:r>
        <w:rPr>
          <w:rFonts w:ascii="Times New Roman" w:hAnsi="Times New Roman" w:eastAsia="黑体"/>
          <w:color w:val="000000"/>
          <w:sz w:val="32"/>
          <w:shd w:val="clear" w:color="auto" w:fill="FFFFFF"/>
        </w:rPr>
        <w:t>六、相关费用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>（一）会务费：参赛运动员每人须缴纳报名费、会务费100元，在校学生50元（凭学生证）。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>（二）入会期间食宿费，每人每天缴纳费用220元。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>1.当代太极各门派优秀传承人评选每人缴纳300元。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>2.会务费和参赛费必须与报名表同时寄达，缺一不可，否则报名视为无效。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>3.各参赛队交通费自理。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>（三）更改报名内容的处理：所有报名，如因特殊情况必须改动内容，务必在2017年9月28日以前递交书面申请，并缴纳相应的手续费。每更改一项内容（包括项目号、套路名称、姓名、性别、年龄组别等）手续费为人民币100元（以传真形式递交“更改申请”和“手续费汇款凭单复印件”的时间为准，传真：（0633-8802910转太极拳大赛办）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>（四）退赛处理：2017年9月28日以前，因故不能参加比赛者，凭书面申请，组委会可退还参赛费，不退会务费，但在此日期后因故不能参赛者，所有费用概不退还。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>（五）宣传推介费：演武大会主会场现场悬挂宣传条幅，每幅1000元（规格待定）；产品展台每平方米500元，12人以上团体主会场免费悬挂队名垂标一幅（自带）。少量书籍、光盘可由大会综合展台无偿代展。</w:t>
      </w:r>
    </w:p>
    <w:p>
      <w:pPr>
        <w:spacing w:line="560" w:lineRule="exact"/>
        <w:ind w:firstLine="800"/>
        <w:rPr>
          <w:rFonts w:ascii="Times New Roman" w:hAnsi="Times New Roman" w:eastAsia="黑体"/>
          <w:color w:val="000000"/>
          <w:sz w:val="32"/>
        </w:rPr>
      </w:pPr>
      <w:r>
        <w:rPr>
          <w:rFonts w:ascii="Times New Roman" w:hAnsi="Times New Roman" w:eastAsia="黑体"/>
          <w:color w:val="000000"/>
          <w:sz w:val="32"/>
        </w:rPr>
        <w:t>七、报名与报到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>（一）报名截止2017年9月20日，(按照赛事安全需要，报名人数超过1500人，则不再接受报名)请认真填写报名表。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>（二）各参赛队报到地点见补充通知，报到时须携带交款凭据。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>（三）报名联系方式。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</w:rPr>
      </w:pPr>
      <w:r>
        <w:rPr>
          <w:rFonts w:hint="eastAsia" w:ascii="仿宋" w:hAnsi="仿宋" w:eastAsia="仿宋" w:cs="仿宋"/>
          <w:color w:val="000000"/>
          <w:sz w:val="32"/>
        </w:rPr>
        <w:t>联系人：王  超  13306337683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>联系电话：0633—8802236，邮箱：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HYPERLINK "mailto:rztjqds@163.com"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5"/>
          <w:rFonts w:hint="eastAsia" w:ascii="仿宋" w:hAnsi="仿宋" w:eastAsia="仿宋" w:cs="仿宋"/>
          <w:color w:val="auto"/>
          <w:sz w:val="32"/>
          <w:u w:val="none"/>
          <w:shd w:val="clear" w:color="auto" w:fill="FFFFFF"/>
        </w:rPr>
        <w:t>rztjqds@163.com</w:t>
      </w:r>
      <w:r>
        <w:rPr>
          <w:rFonts w:hint="eastAsia" w:ascii="仿宋" w:hAnsi="仿宋" w:eastAsia="仿宋" w:cs="仿宋"/>
        </w:rPr>
        <w:fldChar w:fldCharType="end"/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>汇款方式：（</w:t>
      </w:r>
      <w:r>
        <w:rPr>
          <w:rFonts w:hint="eastAsia" w:ascii="仿宋" w:hAnsi="仿宋" w:eastAsia="仿宋" w:cs="仿宋"/>
          <w:b/>
          <w:color w:val="000000"/>
          <w:sz w:val="32"/>
          <w:shd w:val="clear" w:color="auto" w:fill="FFFFFF"/>
        </w:rPr>
        <w:t>见补充通知</w:t>
      </w: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>）。</w:t>
      </w:r>
    </w:p>
    <w:p>
      <w:pPr>
        <w:spacing w:line="560" w:lineRule="exact"/>
        <w:ind w:firstLine="640"/>
        <w:rPr>
          <w:rFonts w:hint="eastAsia" w:ascii="仿宋" w:hAnsi="仿宋" w:eastAsia="仿宋" w:cs="仿宋"/>
          <w:color w:val="000000"/>
          <w:sz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hd w:val="clear" w:color="auto" w:fill="FFFFFF"/>
        </w:rPr>
        <w:t>赛前15天左右，日照市体育局网站及微信公众平台将公布详细的活动安排，竞赛顺序。大会期间，有关比赛的重要信息和工作安排，将通过秩序册、网络、微信公众平台及手机信息予以公布通知，请参赛代表队和选手随时关注，准时参赛。</w:t>
      </w:r>
    </w:p>
    <w:p>
      <w:pPr>
        <w:spacing w:line="560" w:lineRule="exact"/>
        <w:ind w:firstLine="800"/>
        <w:rPr>
          <w:rFonts w:ascii="Times New Roman" w:hAnsi="Times New Roman" w:eastAsia="黑体"/>
          <w:color w:val="000000"/>
          <w:sz w:val="32"/>
          <w:shd w:val="clear" w:color="auto" w:fill="FFFFFF"/>
        </w:rPr>
      </w:pPr>
      <w:r>
        <w:rPr>
          <w:rFonts w:ascii="Times New Roman" w:hAnsi="Times New Roman" w:eastAsia="黑体"/>
          <w:color w:val="000000"/>
          <w:sz w:val="32"/>
          <w:shd w:val="clear" w:color="auto" w:fill="FFFFFF"/>
        </w:rPr>
        <w:t>八、仲裁委员会与裁判员</w:t>
      </w:r>
    </w:p>
    <w:p>
      <w:pPr>
        <w:spacing w:line="560" w:lineRule="exact"/>
        <w:ind w:firstLine="800"/>
        <w:rPr>
          <w:rFonts w:ascii="Times New Roman" w:hAnsi="Times New Roman" w:eastAsia="仿宋_GB2312"/>
          <w:color w:val="000000"/>
          <w:sz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hd w:val="clear" w:color="auto" w:fill="FFFFFF"/>
        </w:rPr>
        <w:t>（一）仲裁委员会人员组成和职责范围按《仲裁委员会条例》执行。</w:t>
      </w:r>
    </w:p>
    <w:p>
      <w:pPr>
        <w:spacing w:line="560" w:lineRule="exact"/>
        <w:ind w:firstLine="800"/>
        <w:rPr>
          <w:rFonts w:ascii="Times New Roman" w:hAnsi="Times New Roman" w:eastAsia="仿宋_GB2312"/>
          <w:color w:val="000000"/>
          <w:sz w:val="32"/>
          <w:shd w:val="clear" w:color="auto" w:fill="FFFFFF"/>
        </w:rPr>
      </w:pPr>
      <w:r>
        <w:rPr>
          <w:rFonts w:ascii="Times New Roman" w:hAnsi="Times New Roman" w:eastAsia="仿宋_GB2312"/>
          <w:color w:val="000000"/>
          <w:sz w:val="32"/>
          <w:shd w:val="clear" w:color="auto" w:fill="FFFFFF"/>
        </w:rPr>
        <w:t>（二）仲裁委员会、竞赛监督委员会、裁判委员会成员由大会组委会聘任，报到时间、地点另行通知。</w:t>
      </w:r>
    </w:p>
    <w:p>
      <w:pPr>
        <w:spacing w:line="560" w:lineRule="exact"/>
        <w:rPr>
          <w:rFonts w:ascii="Times New Roman" w:hAnsi="Times New Roman" w:eastAsia="仿宋_GB2312"/>
          <w:color w:val="000000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Times New Roman" w:hAnsi="Times New Roman" w:eastAsia="方正小标宋简体"/>
          <w:bCs/>
          <w:spacing w:val="-20"/>
          <w:sz w:val="36"/>
          <w:szCs w:val="36"/>
        </w:rPr>
      </w:pPr>
      <w:r>
        <w:rPr>
          <w:rFonts w:ascii="Times New Roman" w:hAnsi="Times New Roman" w:eastAsia="方正小标宋简体"/>
          <w:bCs/>
          <w:spacing w:val="-20"/>
          <w:sz w:val="36"/>
          <w:szCs w:val="36"/>
        </w:rPr>
        <w:t>中国·日照五莲大青山第五届国际太极拳大赛（太极拳）报名表</w:t>
      </w:r>
    </w:p>
    <w:p>
      <w:pPr>
        <w:rPr>
          <w:rFonts w:ascii="Times New Roman" w:hAnsi="Times New Roman"/>
          <w:sz w:val="24"/>
        </w:rPr>
      </w:pPr>
      <w:r>
        <w:rPr>
          <w:rFonts w:ascii="Times New Roman"/>
          <w:sz w:val="24"/>
        </w:rPr>
        <w:t>单位（盖章）：</w:t>
      </w:r>
      <w:r>
        <w:rPr>
          <w:rFonts w:ascii="Times New Roman" w:hAnsi="Times New Roman"/>
          <w:sz w:val="24"/>
        </w:rPr>
        <w:t xml:space="preserve">                            </w:t>
      </w:r>
      <w:r>
        <w:rPr>
          <w:rFonts w:ascii="Times New Roman"/>
          <w:sz w:val="24"/>
        </w:rPr>
        <w:t>领队：</w:t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/>
          <w:sz w:val="24"/>
        </w:rPr>
        <w:t>教练：</w:t>
      </w:r>
      <w:r>
        <w:rPr>
          <w:rFonts w:ascii="Times New Roman" w:hAnsi="Times New Roman"/>
          <w:sz w:val="24"/>
        </w:rPr>
        <w:t xml:space="preserve">          </w:t>
      </w:r>
      <w:r>
        <w:rPr>
          <w:rFonts w:ascii="Times New Roman"/>
          <w:sz w:val="24"/>
        </w:rPr>
        <w:t>联系人：</w: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/>
          <w:sz w:val="24"/>
        </w:rPr>
        <w:t>联系电话：</w:t>
      </w:r>
    </w:p>
    <w:tbl>
      <w:tblPr>
        <w:tblStyle w:val="6"/>
        <w:tblW w:w="134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00"/>
        <w:gridCol w:w="540"/>
        <w:gridCol w:w="540"/>
        <w:gridCol w:w="360"/>
        <w:gridCol w:w="360"/>
        <w:gridCol w:w="360"/>
        <w:gridCol w:w="360"/>
        <w:gridCol w:w="360"/>
        <w:gridCol w:w="720"/>
        <w:gridCol w:w="720"/>
        <w:gridCol w:w="360"/>
        <w:gridCol w:w="360"/>
        <w:gridCol w:w="360"/>
        <w:gridCol w:w="360"/>
        <w:gridCol w:w="360"/>
        <w:gridCol w:w="1080"/>
        <w:gridCol w:w="540"/>
        <w:gridCol w:w="540"/>
        <w:gridCol w:w="360"/>
        <w:gridCol w:w="360"/>
        <w:gridCol w:w="360"/>
        <w:gridCol w:w="1080"/>
        <w:gridCol w:w="8"/>
        <w:gridCol w:w="456"/>
        <w:gridCol w:w="436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NIME</w:t>
            </w:r>
          </w:p>
        </w:tc>
        <w:tc>
          <w:tcPr>
            <w:tcW w:w="540" w:type="dxa"/>
            <w:vAlign w:val="center"/>
          </w:tcPr>
          <w:p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M.F.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Z.B</w:t>
            </w:r>
          </w:p>
        </w:tc>
        <w:tc>
          <w:tcPr>
            <w:tcW w:w="3240" w:type="dxa"/>
            <w:gridSpan w:val="7"/>
            <w:vAlign w:val="center"/>
          </w:tcPr>
          <w:p>
            <w:pPr>
              <w:ind w:firstLine="840" w:firstLineChars="350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竞技太极拳</w:t>
            </w:r>
          </w:p>
        </w:tc>
        <w:tc>
          <w:tcPr>
            <w:tcW w:w="2880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传统太极拳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竞技器械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传统器械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集体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项目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D.G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序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姓名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组别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陈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杨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吴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武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孙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>
              <w:rPr>
                <w:rFonts w:ascii="Times New Roman"/>
                <w:sz w:val="24"/>
              </w:rPr>
              <w:t>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  <w:r>
              <w:rPr>
                <w:rFonts w:ascii="Times New Roman"/>
                <w:sz w:val="24"/>
              </w:rPr>
              <w:t>拳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陈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杨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吴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武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孙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其它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  <w:r>
              <w:rPr>
                <w:rFonts w:ascii="Times New Roman"/>
                <w:sz w:val="24"/>
              </w:rPr>
              <w:t>剑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  <w:r>
              <w:rPr>
                <w:rFonts w:ascii="Times New Roman"/>
                <w:sz w:val="24"/>
              </w:rPr>
              <w:t>剑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刀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剑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长器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其它</w:t>
            </w: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拳</w:t>
            </w: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器械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/>
                <w:sz w:val="24"/>
              </w:rPr>
              <w:t>段位套路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-394335</wp:posOffset>
                      </wp:positionH>
                      <wp:positionV relativeFrom="paragraph">
                        <wp:posOffset>130810</wp:posOffset>
                      </wp:positionV>
                      <wp:extent cx="260350" cy="234950"/>
                      <wp:effectExtent l="4445" t="4445" r="20955" b="8255"/>
                      <wp:wrapNone/>
                      <wp:docPr id="1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3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vert="eaVert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-31.05pt;margin-top:10.3pt;height:18.5pt;width:20.5pt;z-index:251658240;mso-width-relative:page;mso-height-relative:page;" fillcolor="#FFFFFF" filled="t" o:preferrelative="t" stroked="t" coordsize="21600,21600" o:gfxdata="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R3UTDUAAAACQEAAA8AAAAAAAAAAQAgAAAAIgAAAGRycy9kb3ducmV2&#10;LnhtbFBLAQIUABQAAAAIAIdO4kCACL2HAAIAABkEAAAOAAAAAAAAAAEAIAAAACMBAABkcnMvZTJv&#10;RG9jLnhtbFBLBQYAAAAABgAGAFkBAACVBQAAAAA=&#10;">
                      <v:path/>
                      <v:fill on="t" focussize="0,0"/>
                      <v:stroke color="#FFFFFF" color2="#FFFFFF" miterlimit="2"/>
                      <v:imagedata gain="65536f" blacklevel="0f" gamma="0" o:title=""/>
                      <o:lock v:ext="edit" position="f" selection="f" grouping="f" rotation="f" cropping="f" text="f" aspectratio="f"/>
                      <v:textbox inset="0mm,0mm,0mm,0mm" style="layout-flow:vertical-ideographic;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46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pStyle w:val="2"/>
        <w:shd w:val="clear" w:color="auto" w:fill="FFFFFF"/>
        <w:wordWrap w:val="0"/>
        <w:spacing w:before="0" w:beforeAutospacing="0" w:after="0" w:afterAutospacing="0" w:line="610" w:lineRule="atLeast"/>
        <w:rPr>
          <w:rFonts w:ascii="Times New Roman" w:hAnsi="Times New Roman" w:eastAsia="黑体" w:cs="Times New Roman"/>
          <w:b w:val="0"/>
          <w:bCs w:val="0"/>
          <w:color w:val="323433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注：在相应的比赛选项中打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eastAsia="黑体" w:cs="Times New Roman"/>
          <w:color w:val="323433"/>
          <w:sz w:val="28"/>
          <w:szCs w:val="28"/>
        </w:rPr>
        <w:t>√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cs="Times New Roman"/>
          <w:sz w:val="28"/>
          <w:szCs w:val="28"/>
        </w:rPr>
        <w:t>其它</w:t>
      </w:r>
      <w:r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cs="Times New Roman"/>
          <w:sz w:val="28"/>
          <w:szCs w:val="28"/>
        </w:rPr>
        <w:t>选项中写赛项名称。</w:t>
      </w:r>
    </w:p>
    <w:p>
      <w:pPr>
        <w:jc w:val="center"/>
        <w:rPr>
          <w:rFonts w:ascii="Times New Roman" w:hAnsi="Times New Roman" w:eastAsia="方正小标宋简体"/>
          <w:bCs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bCs/>
          <w:color w:val="000000"/>
          <w:sz w:val="36"/>
          <w:szCs w:val="36"/>
        </w:rPr>
        <w:t>中国·日照五莲大青山第五届国际太极拳大赛（推手）报名表</w:t>
      </w:r>
    </w:p>
    <w:p>
      <w:pPr>
        <w:spacing w:line="592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参加单位（章）：        领队：        教练：           联系人：         电话：     年  月  日</w:t>
      </w:r>
    </w:p>
    <w:tbl>
      <w:tblPr>
        <w:tblStyle w:val="6"/>
        <w:tblW w:w="13375" w:type="dxa"/>
        <w:jc w:val="center"/>
        <w:tblInd w:w="-16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3"/>
        <w:gridCol w:w="456"/>
        <w:gridCol w:w="456"/>
        <w:gridCol w:w="456"/>
        <w:gridCol w:w="2235"/>
        <w:gridCol w:w="777"/>
        <w:gridCol w:w="777"/>
        <w:gridCol w:w="696"/>
        <w:gridCol w:w="765"/>
        <w:gridCol w:w="899"/>
        <w:gridCol w:w="722"/>
        <w:gridCol w:w="899"/>
        <w:gridCol w:w="899"/>
        <w:gridCol w:w="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250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姓名</w:t>
            </w:r>
          </w:p>
        </w:tc>
        <w:tc>
          <w:tcPr>
            <w:tcW w:w="4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性别</w:t>
            </w:r>
          </w:p>
        </w:tc>
        <w:tc>
          <w:tcPr>
            <w:tcW w:w="4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民族</w:t>
            </w:r>
          </w:p>
        </w:tc>
        <w:tc>
          <w:tcPr>
            <w:tcW w:w="4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年龄</w:t>
            </w:r>
          </w:p>
        </w:tc>
        <w:tc>
          <w:tcPr>
            <w:tcW w:w="223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身份证号码</w:t>
            </w:r>
          </w:p>
        </w:tc>
        <w:tc>
          <w:tcPr>
            <w:tcW w:w="777" w:type="dxa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696" w:type="dxa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765" w:type="dxa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899" w:type="dxa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722" w:type="dxa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899" w:type="dxa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899" w:type="dxa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835" w:type="dxa"/>
            <w:tcBorders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2503" w:type="dxa"/>
            <w:vMerge w:val="continue"/>
            <w:vAlign w:val="top"/>
          </w:tcPr>
          <w:p>
            <w:pPr>
              <w:spacing w:line="300" w:lineRule="exact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456" w:type="dxa"/>
            <w:vMerge w:val="continue"/>
            <w:vAlign w:val="top"/>
          </w:tcPr>
          <w:p>
            <w:pPr>
              <w:spacing w:line="300" w:lineRule="exact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456" w:type="dxa"/>
            <w:vMerge w:val="continue"/>
            <w:vAlign w:val="top"/>
          </w:tcPr>
          <w:p>
            <w:pPr>
              <w:spacing w:line="300" w:lineRule="exact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456" w:type="dxa"/>
            <w:vMerge w:val="continue"/>
            <w:vAlign w:val="top"/>
          </w:tcPr>
          <w:p>
            <w:pPr>
              <w:spacing w:line="300" w:lineRule="exact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2235" w:type="dxa"/>
            <w:vMerge w:val="continue"/>
            <w:vAlign w:val="top"/>
          </w:tcPr>
          <w:p>
            <w:pPr>
              <w:spacing w:line="300" w:lineRule="exact"/>
              <w:rPr>
                <w:rFonts w:ascii="Times New Roman" w:hAnsi="Times New Roman" w:eastAsia="黑体"/>
                <w:color w:val="000000"/>
                <w:sz w:val="24"/>
              </w:rPr>
            </w:pPr>
          </w:p>
        </w:tc>
        <w:tc>
          <w:tcPr>
            <w:tcW w:w="777" w:type="dxa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48kg</w:t>
            </w:r>
          </w:p>
        </w:tc>
        <w:tc>
          <w:tcPr>
            <w:tcW w:w="777" w:type="dxa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52kg</w:t>
            </w:r>
          </w:p>
        </w:tc>
        <w:tc>
          <w:tcPr>
            <w:tcW w:w="696" w:type="dxa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56kg</w:t>
            </w:r>
          </w:p>
        </w:tc>
        <w:tc>
          <w:tcPr>
            <w:tcW w:w="765" w:type="dxa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60kg</w:t>
            </w:r>
          </w:p>
        </w:tc>
        <w:tc>
          <w:tcPr>
            <w:tcW w:w="899" w:type="dxa"/>
            <w:tcBorders>
              <w:top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65kg</w:t>
            </w:r>
          </w:p>
        </w:tc>
        <w:tc>
          <w:tcPr>
            <w:tcW w:w="722" w:type="dxa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70kg</w:t>
            </w:r>
          </w:p>
        </w:tc>
        <w:tc>
          <w:tcPr>
            <w:tcW w:w="899" w:type="dxa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75kg</w:t>
            </w:r>
          </w:p>
        </w:tc>
        <w:tc>
          <w:tcPr>
            <w:tcW w:w="899" w:type="dxa"/>
            <w:tcBorders>
              <w:top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80kg</w:t>
            </w:r>
          </w:p>
        </w:tc>
        <w:tc>
          <w:tcPr>
            <w:tcW w:w="835" w:type="dxa"/>
            <w:tcBorders>
              <w:top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color w:val="000000"/>
                <w:sz w:val="24"/>
              </w:rPr>
            </w:pPr>
            <w:r>
              <w:rPr>
                <w:rFonts w:ascii="Times New Roman" w:hAnsi="Times New Roman" w:eastAsia="黑体"/>
                <w:color w:val="000000"/>
                <w:sz w:val="24"/>
              </w:rPr>
              <w:t>85kg以上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503" w:type="dxa"/>
            <w:vAlign w:val="center"/>
          </w:tcPr>
          <w:p>
            <w:pPr>
              <w:spacing w:line="300" w:lineRule="exact"/>
              <w:ind w:firstLine="240" w:firstLineChars="10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503" w:type="dxa"/>
            <w:vAlign w:val="center"/>
          </w:tcPr>
          <w:p>
            <w:pPr>
              <w:spacing w:line="300" w:lineRule="exact"/>
              <w:ind w:firstLine="120" w:firstLineChars="50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50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50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50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50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50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50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50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2503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22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72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/>
          <w:color w:val="000000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>注：在相应的比赛选项中打‘’√‘’  打印表格，手写无效。</w:t>
      </w:r>
    </w:p>
    <w:p>
      <w:pPr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rPr>
          <w:rFonts w:ascii="Times New Roman" w:hAnsi="Times New Roman" w:eastAsia="仿宋_GB2312"/>
          <w:color w:val="000000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  <w:r>
      <w:t>-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B09F6"/>
    <w:rsid w:val="696841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</dc:creator>
  <cp:lastModifiedBy>R</cp:lastModifiedBy>
  <dcterms:modified xsi:type="dcterms:W3CDTF">2017-08-30T08:47:29Z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